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2BFD6" w14:textId="77777777" w:rsidR="00FF3F13" w:rsidRDefault="00E2742A" w:rsidP="00FF3F13">
      <w:pPr>
        <w:pStyle w:val="NormaleWeb"/>
        <w:spacing w:before="0" w:beforeAutospacing="0" w:after="0" w:afterAutospacing="0"/>
        <w:jc w:val="center"/>
        <w:rPr>
          <w:rFonts w:asciiTheme="majorHAnsi" w:hAnsiTheme="majorHAnsi" w:cstheme="minorHAnsi"/>
          <w:b/>
          <w:sz w:val="44"/>
          <w:szCs w:val="44"/>
        </w:rPr>
      </w:pPr>
      <w:proofErr w:type="spellStart"/>
      <w:r>
        <w:rPr>
          <w:rFonts w:asciiTheme="majorHAnsi" w:hAnsiTheme="majorHAnsi" w:cstheme="minorHAnsi"/>
          <w:b/>
          <w:sz w:val="44"/>
          <w:szCs w:val="44"/>
        </w:rPr>
        <w:t>Micromobilità</w:t>
      </w:r>
      <w:proofErr w:type="spellEnd"/>
      <w:r w:rsidR="00FF3F13">
        <w:rPr>
          <w:rFonts w:asciiTheme="majorHAnsi" w:hAnsiTheme="majorHAnsi" w:cstheme="minorHAnsi"/>
          <w:b/>
          <w:sz w:val="44"/>
          <w:szCs w:val="44"/>
        </w:rPr>
        <w:t>,</w:t>
      </w:r>
    </w:p>
    <w:p w14:paraId="5EC718D4" w14:textId="66B537D1" w:rsidR="00E2742A" w:rsidRDefault="00A8584E" w:rsidP="00FF3F13">
      <w:pPr>
        <w:pStyle w:val="NormaleWeb"/>
        <w:spacing w:before="0" w:beforeAutospacing="0"/>
        <w:jc w:val="center"/>
        <w:rPr>
          <w:rFonts w:asciiTheme="majorHAnsi" w:hAnsiTheme="majorHAnsi" w:cstheme="minorHAnsi"/>
          <w:b/>
          <w:sz w:val="44"/>
          <w:szCs w:val="44"/>
        </w:rPr>
      </w:pPr>
      <w:r>
        <w:rPr>
          <w:rFonts w:asciiTheme="majorHAnsi" w:hAnsiTheme="majorHAnsi" w:cstheme="minorHAnsi"/>
          <w:b/>
          <w:sz w:val="44"/>
          <w:szCs w:val="44"/>
        </w:rPr>
        <w:t>un’opportunità da non perdere</w:t>
      </w:r>
    </w:p>
    <w:p w14:paraId="7DEB0BCE" w14:textId="47791A22" w:rsidR="0094400C" w:rsidRPr="0094400C" w:rsidRDefault="00E2742A" w:rsidP="00E2742A">
      <w:pPr>
        <w:pStyle w:val="NormaleWeb"/>
        <w:jc w:val="center"/>
        <w:rPr>
          <w:rFonts w:asciiTheme="majorHAnsi" w:hAnsiTheme="majorHAnsi" w:cstheme="minorHAnsi"/>
          <w:i/>
          <w:sz w:val="26"/>
          <w:szCs w:val="26"/>
        </w:rPr>
      </w:pPr>
      <w:r w:rsidRPr="0094400C">
        <w:rPr>
          <w:rFonts w:asciiTheme="majorHAnsi" w:hAnsiTheme="majorHAnsi" w:cstheme="minorHAnsi"/>
          <w:i/>
          <w:sz w:val="26"/>
          <w:szCs w:val="26"/>
        </w:rPr>
        <w:t xml:space="preserve"> </w:t>
      </w:r>
      <w:r>
        <w:rPr>
          <w:rFonts w:asciiTheme="majorHAnsi" w:hAnsiTheme="majorHAnsi" w:cstheme="minorHAnsi"/>
          <w:i/>
          <w:sz w:val="26"/>
          <w:szCs w:val="26"/>
        </w:rPr>
        <w:t xml:space="preserve">La mobilità elettrica ultraleggera cerca una strada per andare oltre </w:t>
      </w:r>
      <w:r w:rsidR="00FA2F4C">
        <w:rPr>
          <w:rFonts w:asciiTheme="majorHAnsi" w:hAnsiTheme="majorHAnsi" w:cstheme="minorHAnsi"/>
          <w:i/>
          <w:sz w:val="26"/>
          <w:szCs w:val="26"/>
        </w:rPr>
        <w:t>la semplice</w:t>
      </w:r>
      <w:r>
        <w:rPr>
          <w:rFonts w:asciiTheme="majorHAnsi" w:hAnsiTheme="majorHAnsi" w:cstheme="minorHAnsi"/>
          <w:i/>
          <w:sz w:val="26"/>
          <w:szCs w:val="26"/>
        </w:rPr>
        <w:t xml:space="preserve"> moda e diventare</w:t>
      </w:r>
      <w:r w:rsidR="005E4292">
        <w:rPr>
          <w:rFonts w:asciiTheme="majorHAnsi" w:hAnsiTheme="majorHAnsi" w:cstheme="minorHAnsi"/>
          <w:i/>
          <w:sz w:val="26"/>
          <w:szCs w:val="26"/>
        </w:rPr>
        <w:t xml:space="preserve"> parte a pieno titolo </w:t>
      </w:r>
      <w:r>
        <w:rPr>
          <w:rFonts w:asciiTheme="majorHAnsi" w:hAnsiTheme="majorHAnsi" w:cstheme="minorHAnsi"/>
          <w:i/>
          <w:sz w:val="26"/>
          <w:szCs w:val="26"/>
        </w:rPr>
        <w:t>della mobilità smart. A Torino il 19 novembre</w:t>
      </w:r>
      <w:r w:rsidR="00FA2F4C">
        <w:rPr>
          <w:rFonts w:asciiTheme="majorHAnsi" w:hAnsiTheme="majorHAnsi" w:cstheme="minorHAnsi"/>
          <w:i/>
          <w:sz w:val="26"/>
          <w:szCs w:val="26"/>
        </w:rPr>
        <w:t xml:space="preserve"> si terrà</w:t>
      </w:r>
      <w:r>
        <w:rPr>
          <w:rFonts w:asciiTheme="majorHAnsi" w:hAnsiTheme="majorHAnsi" w:cstheme="minorHAnsi"/>
          <w:i/>
          <w:sz w:val="26"/>
          <w:szCs w:val="26"/>
        </w:rPr>
        <w:t xml:space="preserve"> la prima Conferenza Nazionale sul tema.</w:t>
      </w:r>
    </w:p>
    <w:p w14:paraId="52EF54FB" w14:textId="5ACEC6D3" w:rsidR="00914D71" w:rsidRDefault="00E2742A" w:rsidP="005E4292">
      <w:pPr>
        <w:pStyle w:val="NormaleWeb"/>
        <w:spacing w:after="0" w:afterAutospacing="0"/>
        <w:jc w:val="both"/>
        <w:rPr>
          <w:rStyle w:val="Enfasicorsivo"/>
          <w:rFonts w:asciiTheme="majorHAnsi" w:hAnsiTheme="majorHAnsi"/>
          <w:i w:val="0"/>
        </w:rPr>
      </w:pPr>
      <w:r>
        <w:rPr>
          <w:rFonts w:asciiTheme="majorHAnsi" w:hAnsiTheme="majorHAnsi"/>
        </w:rPr>
        <w:t xml:space="preserve">Torino, </w:t>
      </w:r>
      <w:r w:rsidR="009903E1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novembre</w:t>
      </w:r>
      <w:r w:rsidR="0094400C" w:rsidRPr="0094400C">
        <w:rPr>
          <w:rFonts w:asciiTheme="majorHAnsi" w:hAnsiTheme="majorHAnsi"/>
        </w:rPr>
        <w:t xml:space="preserve"> 2019.</w:t>
      </w:r>
      <w:r>
        <w:rPr>
          <w:rStyle w:val="Enfasicorsivo"/>
          <w:rFonts w:asciiTheme="majorHAnsi" w:hAnsiTheme="majorHAnsi"/>
        </w:rPr>
        <w:t> </w:t>
      </w:r>
      <w:r w:rsidR="00FA2F4C">
        <w:rPr>
          <w:rStyle w:val="Enfasicorsivo"/>
          <w:rFonts w:asciiTheme="majorHAnsi" w:hAnsiTheme="majorHAnsi"/>
          <w:i w:val="0"/>
        </w:rPr>
        <w:t xml:space="preserve"> N</w:t>
      </w:r>
      <w:r w:rsidR="00FA2F4C" w:rsidRPr="00482253">
        <w:rPr>
          <w:rStyle w:val="Enfasicorsivo"/>
          <w:rFonts w:asciiTheme="majorHAnsi" w:hAnsiTheme="majorHAnsi"/>
          <w:i w:val="0"/>
        </w:rPr>
        <w:t xml:space="preserve">ell’ambito del Future </w:t>
      </w:r>
      <w:proofErr w:type="spellStart"/>
      <w:r w:rsidR="00FA2F4C" w:rsidRPr="00482253">
        <w:rPr>
          <w:rStyle w:val="Enfasicorsivo"/>
          <w:rFonts w:asciiTheme="majorHAnsi" w:hAnsiTheme="majorHAnsi"/>
          <w:i w:val="0"/>
        </w:rPr>
        <w:t>Mobility</w:t>
      </w:r>
      <w:proofErr w:type="spellEnd"/>
      <w:r w:rsidR="00FA2F4C" w:rsidRPr="00482253">
        <w:rPr>
          <w:rStyle w:val="Enfasicorsivo"/>
          <w:rFonts w:asciiTheme="majorHAnsi" w:hAnsiTheme="majorHAnsi"/>
          <w:i w:val="0"/>
        </w:rPr>
        <w:t xml:space="preserve"> </w:t>
      </w:r>
      <w:proofErr w:type="spellStart"/>
      <w:r w:rsidR="00FA2F4C" w:rsidRPr="00482253">
        <w:rPr>
          <w:rStyle w:val="Enfasicorsivo"/>
          <w:rFonts w:asciiTheme="majorHAnsi" w:hAnsiTheme="majorHAnsi"/>
          <w:i w:val="0"/>
        </w:rPr>
        <w:t>Expoforum</w:t>
      </w:r>
      <w:proofErr w:type="spellEnd"/>
      <w:r w:rsidR="00FA2F4C">
        <w:rPr>
          <w:rStyle w:val="Enfasicorsivo"/>
          <w:rFonts w:asciiTheme="majorHAnsi" w:hAnsiTheme="majorHAnsi"/>
          <w:i w:val="0"/>
        </w:rPr>
        <w:t>,</w:t>
      </w:r>
      <w:r w:rsidR="002256AE">
        <w:rPr>
          <w:rStyle w:val="Enfasicorsivo"/>
          <w:rFonts w:asciiTheme="majorHAnsi" w:hAnsiTheme="majorHAnsi"/>
          <w:i w:val="0"/>
        </w:rPr>
        <w:t xml:space="preserve"> 18 e 19 novembre</w:t>
      </w:r>
      <w:r w:rsidR="005E4292">
        <w:rPr>
          <w:rStyle w:val="Enfasicorsivo"/>
          <w:rFonts w:asciiTheme="majorHAnsi" w:hAnsiTheme="majorHAnsi"/>
          <w:i w:val="0"/>
        </w:rPr>
        <w:t xml:space="preserve">, </w:t>
      </w:r>
      <w:r w:rsidR="002256AE">
        <w:rPr>
          <w:rStyle w:val="Enfasicorsivo"/>
          <w:rFonts w:asciiTheme="majorHAnsi" w:hAnsiTheme="majorHAnsi"/>
          <w:i w:val="0"/>
        </w:rPr>
        <w:t xml:space="preserve">Centro Congressi </w:t>
      </w:r>
      <w:r w:rsidR="005E4292">
        <w:rPr>
          <w:rStyle w:val="Enfasicorsivo"/>
          <w:rFonts w:asciiTheme="majorHAnsi" w:hAnsiTheme="majorHAnsi"/>
          <w:i w:val="0"/>
        </w:rPr>
        <w:t xml:space="preserve">Torino </w:t>
      </w:r>
      <w:r w:rsidR="002256AE">
        <w:rPr>
          <w:rStyle w:val="Enfasicorsivo"/>
          <w:rFonts w:asciiTheme="majorHAnsi" w:hAnsiTheme="majorHAnsi"/>
          <w:i w:val="0"/>
        </w:rPr>
        <w:t>Lingotto,</w:t>
      </w:r>
      <w:r w:rsidR="00FA2F4C">
        <w:rPr>
          <w:rStyle w:val="Enfasicorsivo"/>
          <w:rFonts w:asciiTheme="majorHAnsi" w:hAnsiTheme="majorHAnsi"/>
          <w:i w:val="0"/>
        </w:rPr>
        <w:t xml:space="preserve"> </w:t>
      </w:r>
      <w:r w:rsidR="002256AE">
        <w:rPr>
          <w:rStyle w:val="Enfasicorsivo"/>
          <w:rFonts w:asciiTheme="majorHAnsi" w:hAnsiTheme="majorHAnsi"/>
          <w:i w:val="0"/>
        </w:rPr>
        <w:t>l</w:t>
      </w:r>
      <w:r w:rsidR="00FA2F4C" w:rsidRPr="00482253">
        <w:rPr>
          <w:rStyle w:val="Enfasicorsivo"/>
          <w:rFonts w:asciiTheme="majorHAnsi" w:hAnsiTheme="majorHAnsi"/>
          <w:i w:val="0"/>
        </w:rPr>
        <w:t xml:space="preserve">a </w:t>
      </w:r>
      <w:r w:rsidR="00FA2F4C" w:rsidRPr="007665A5">
        <w:rPr>
          <w:rStyle w:val="Enfasicorsivo"/>
          <w:rFonts w:asciiTheme="majorHAnsi" w:hAnsiTheme="majorHAnsi"/>
          <w:b/>
          <w:bCs/>
          <w:i w:val="0"/>
        </w:rPr>
        <w:t xml:space="preserve">Conferenza Nazionale </w:t>
      </w:r>
      <w:r w:rsidR="002256AE" w:rsidRPr="007665A5">
        <w:rPr>
          <w:rStyle w:val="Enfasicorsivo"/>
          <w:rFonts w:asciiTheme="majorHAnsi" w:hAnsiTheme="majorHAnsi"/>
          <w:b/>
          <w:bCs/>
          <w:i w:val="0"/>
        </w:rPr>
        <w:t>su</w:t>
      </w:r>
      <w:r w:rsidR="00FA2F4C" w:rsidRPr="007665A5">
        <w:rPr>
          <w:rStyle w:val="Enfasicorsivo"/>
          <w:rFonts w:asciiTheme="majorHAnsi" w:hAnsiTheme="majorHAnsi"/>
          <w:b/>
          <w:bCs/>
          <w:i w:val="0"/>
        </w:rPr>
        <w:t xml:space="preserve">lla </w:t>
      </w:r>
      <w:proofErr w:type="spellStart"/>
      <w:r w:rsidR="00FA2F4C" w:rsidRPr="007665A5">
        <w:rPr>
          <w:rStyle w:val="Enfasicorsivo"/>
          <w:rFonts w:asciiTheme="majorHAnsi" w:hAnsiTheme="majorHAnsi"/>
          <w:b/>
          <w:bCs/>
          <w:i w:val="0"/>
        </w:rPr>
        <w:t>Micromobilità</w:t>
      </w:r>
      <w:proofErr w:type="spellEnd"/>
      <w:r w:rsidR="00FA2F4C" w:rsidRPr="007665A5">
        <w:rPr>
          <w:rStyle w:val="Enfasicorsivo"/>
          <w:rFonts w:asciiTheme="majorHAnsi" w:hAnsiTheme="majorHAnsi"/>
          <w:b/>
          <w:bCs/>
          <w:i w:val="0"/>
        </w:rPr>
        <w:t xml:space="preserve">, </w:t>
      </w:r>
      <w:r w:rsidR="003D1AED" w:rsidRPr="007665A5">
        <w:rPr>
          <w:rStyle w:val="Enfasicorsivo"/>
          <w:rFonts w:asciiTheme="majorHAnsi" w:hAnsiTheme="majorHAnsi"/>
          <w:b/>
          <w:bCs/>
          <w:i w:val="0"/>
        </w:rPr>
        <w:t>esplorerà</w:t>
      </w:r>
      <w:r w:rsidR="00FA2F4C" w:rsidRPr="007665A5">
        <w:rPr>
          <w:rStyle w:val="Enfasicorsivo"/>
          <w:rFonts w:asciiTheme="majorHAnsi" w:hAnsiTheme="majorHAnsi"/>
          <w:b/>
          <w:bCs/>
          <w:i w:val="0"/>
        </w:rPr>
        <w:t xml:space="preserve"> le tendenze in corso su questo tema cruciale per il futuro della mobilità.</w:t>
      </w:r>
      <w:r w:rsidR="00FA2F4C" w:rsidRPr="00482253">
        <w:rPr>
          <w:rStyle w:val="Enfasicorsivo"/>
          <w:rFonts w:asciiTheme="majorHAnsi" w:hAnsiTheme="majorHAnsi"/>
          <w:i w:val="0"/>
        </w:rPr>
        <w:t xml:space="preserve"> </w:t>
      </w:r>
    </w:p>
    <w:p w14:paraId="69C4A4D4" w14:textId="03B06B88" w:rsidR="003D1AED" w:rsidRDefault="00914D71" w:rsidP="005E4292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 w:rsidRPr="00482253">
        <w:rPr>
          <w:rStyle w:val="Enfasicorsivo"/>
          <w:rFonts w:asciiTheme="majorHAnsi" w:hAnsiTheme="majorHAnsi"/>
          <w:i w:val="0"/>
        </w:rPr>
        <w:t xml:space="preserve">Monopattini elettrici, </w:t>
      </w:r>
      <w:proofErr w:type="spellStart"/>
      <w:r w:rsidRPr="00482253">
        <w:rPr>
          <w:rStyle w:val="Enfasicorsivo"/>
          <w:rFonts w:asciiTheme="majorHAnsi" w:hAnsiTheme="majorHAnsi"/>
          <w:i w:val="0"/>
        </w:rPr>
        <w:t>segway</w:t>
      </w:r>
      <w:proofErr w:type="spellEnd"/>
      <w:r w:rsidRPr="00482253">
        <w:rPr>
          <w:rStyle w:val="Enfasicorsivo"/>
          <w:rFonts w:asciiTheme="majorHAnsi" w:hAnsiTheme="majorHAnsi"/>
          <w:i w:val="0"/>
        </w:rPr>
        <w:t xml:space="preserve"> e </w:t>
      </w:r>
      <w:proofErr w:type="spellStart"/>
      <w:r w:rsidRPr="00482253">
        <w:rPr>
          <w:rStyle w:val="Enfasicorsivo"/>
          <w:rFonts w:asciiTheme="majorHAnsi" w:hAnsiTheme="majorHAnsi"/>
          <w:i w:val="0"/>
        </w:rPr>
        <w:t>monoruota</w:t>
      </w:r>
      <w:proofErr w:type="spellEnd"/>
      <w:r w:rsidRPr="00482253">
        <w:rPr>
          <w:rStyle w:val="Enfasicorsivo"/>
          <w:rFonts w:asciiTheme="majorHAnsi" w:hAnsiTheme="majorHAnsi"/>
          <w:i w:val="0"/>
        </w:rPr>
        <w:t xml:space="preserve"> hanno recentemente occupato il paesaggio urbano diffondendosi con estrema rapidità, aggiungendo un nuovo profilo di mobilità </w:t>
      </w:r>
      <w:r>
        <w:rPr>
          <w:rStyle w:val="Enfasicorsivo"/>
          <w:rFonts w:asciiTheme="majorHAnsi" w:hAnsiTheme="majorHAnsi"/>
          <w:i w:val="0"/>
        </w:rPr>
        <w:t xml:space="preserve">individuale </w:t>
      </w:r>
      <w:r w:rsidRPr="00482253">
        <w:rPr>
          <w:rStyle w:val="Enfasicorsivo"/>
          <w:rFonts w:asciiTheme="majorHAnsi" w:hAnsiTheme="majorHAnsi"/>
          <w:i w:val="0"/>
        </w:rPr>
        <w:t>al panorama già affollato delle nostre città.</w:t>
      </w:r>
      <w:r>
        <w:rPr>
          <w:rStyle w:val="Enfasicorsivo"/>
          <w:rFonts w:asciiTheme="majorHAnsi" w:hAnsiTheme="majorHAnsi"/>
          <w:i w:val="0"/>
        </w:rPr>
        <w:t xml:space="preserve"> </w:t>
      </w:r>
      <w:r w:rsidR="00FA2F4C" w:rsidRPr="00482253">
        <w:rPr>
          <w:rStyle w:val="Enfasicorsivo"/>
          <w:rFonts w:asciiTheme="majorHAnsi" w:hAnsiTheme="majorHAnsi"/>
          <w:i w:val="0"/>
        </w:rPr>
        <w:t>Durante la Conferenza</w:t>
      </w:r>
      <w:r w:rsidR="006C64BD">
        <w:rPr>
          <w:rStyle w:val="Enfasicorsivo"/>
          <w:rFonts w:asciiTheme="majorHAnsi" w:hAnsiTheme="majorHAnsi"/>
          <w:i w:val="0"/>
        </w:rPr>
        <w:t xml:space="preserve">, gli </w:t>
      </w:r>
      <w:r w:rsidR="005E4292">
        <w:rPr>
          <w:rStyle w:val="Enfasicorsivo"/>
          <w:rFonts w:asciiTheme="majorHAnsi" w:hAnsiTheme="majorHAnsi"/>
          <w:i w:val="0"/>
        </w:rPr>
        <w:t>ospiti</w:t>
      </w:r>
      <w:r w:rsidR="00BD03F0">
        <w:rPr>
          <w:rStyle w:val="Enfasicorsivo"/>
          <w:rFonts w:asciiTheme="majorHAnsi" w:hAnsiTheme="majorHAnsi"/>
          <w:i w:val="0"/>
        </w:rPr>
        <w:t xml:space="preserve"> </w:t>
      </w:r>
      <w:r w:rsidR="003D1AED">
        <w:rPr>
          <w:rStyle w:val="Enfasicorsivo"/>
          <w:rFonts w:asciiTheme="majorHAnsi" w:hAnsiTheme="majorHAnsi"/>
          <w:i w:val="0"/>
        </w:rPr>
        <w:t>raccont</w:t>
      </w:r>
      <w:r w:rsidR="00BD03F0">
        <w:rPr>
          <w:rStyle w:val="Enfasicorsivo"/>
          <w:rFonts w:asciiTheme="majorHAnsi" w:hAnsiTheme="majorHAnsi"/>
          <w:i w:val="0"/>
        </w:rPr>
        <w:t>eranno</w:t>
      </w:r>
      <w:r w:rsidR="00FA2F4C" w:rsidRPr="00482253">
        <w:rPr>
          <w:rStyle w:val="Enfasicorsivo"/>
          <w:rFonts w:asciiTheme="majorHAnsi" w:hAnsiTheme="majorHAnsi"/>
          <w:i w:val="0"/>
        </w:rPr>
        <w:t xml:space="preserve"> case history internazionali</w:t>
      </w:r>
      <w:r w:rsidR="003D1AED">
        <w:rPr>
          <w:rStyle w:val="Enfasicorsivo"/>
          <w:rFonts w:asciiTheme="majorHAnsi" w:hAnsiTheme="majorHAnsi"/>
          <w:i w:val="0"/>
        </w:rPr>
        <w:t>,</w:t>
      </w:r>
      <w:r w:rsidR="006C64BD">
        <w:rPr>
          <w:rStyle w:val="Enfasicorsivo"/>
          <w:rFonts w:asciiTheme="majorHAnsi" w:hAnsiTheme="majorHAnsi"/>
          <w:i w:val="0"/>
        </w:rPr>
        <w:t xml:space="preserve"> le</w:t>
      </w:r>
      <w:r w:rsidR="003D1AED">
        <w:rPr>
          <w:rStyle w:val="Enfasicorsivo"/>
          <w:rFonts w:asciiTheme="majorHAnsi" w:hAnsiTheme="majorHAnsi"/>
          <w:i w:val="0"/>
        </w:rPr>
        <w:t xml:space="preserve"> </w:t>
      </w:r>
      <w:r w:rsidR="00BD03F0">
        <w:rPr>
          <w:rStyle w:val="Enfasicorsivo"/>
          <w:rFonts w:asciiTheme="majorHAnsi" w:hAnsiTheme="majorHAnsi"/>
          <w:i w:val="0"/>
        </w:rPr>
        <w:t xml:space="preserve">istituzioni parleranno delle </w:t>
      </w:r>
      <w:r w:rsidR="003D1AED">
        <w:rPr>
          <w:rStyle w:val="Enfasicorsivo"/>
          <w:rFonts w:asciiTheme="majorHAnsi" w:hAnsiTheme="majorHAnsi"/>
          <w:i w:val="0"/>
        </w:rPr>
        <w:t>sperimentazioni nei Comuni</w:t>
      </w:r>
      <w:r w:rsidR="00BD03F0">
        <w:rPr>
          <w:rStyle w:val="Enfasicorsivo"/>
          <w:rFonts w:asciiTheme="majorHAnsi" w:hAnsiTheme="majorHAnsi"/>
          <w:i w:val="0"/>
        </w:rPr>
        <w:t xml:space="preserve"> in seguito al decreto ministeriale di giugno</w:t>
      </w:r>
      <w:r w:rsidR="003D1AED">
        <w:rPr>
          <w:rStyle w:val="Enfasicorsivo"/>
          <w:rFonts w:asciiTheme="majorHAnsi" w:hAnsiTheme="majorHAnsi"/>
          <w:i w:val="0"/>
        </w:rPr>
        <w:t xml:space="preserve">, </w:t>
      </w:r>
      <w:r w:rsidR="006C64BD">
        <w:rPr>
          <w:rStyle w:val="Enfasicorsivo"/>
          <w:rFonts w:asciiTheme="majorHAnsi" w:hAnsiTheme="majorHAnsi"/>
          <w:i w:val="0"/>
        </w:rPr>
        <w:t xml:space="preserve">le </w:t>
      </w:r>
      <w:r w:rsidR="00BD03F0">
        <w:rPr>
          <w:rStyle w:val="Enfasicorsivo"/>
          <w:rFonts w:asciiTheme="majorHAnsi" w:hAnsiTheme="majorHAnsi"/>
          <w:i w:val="0"/>
        </w:rPr>
        <w:t xml:space="preserve">aziende e </w:t>
      </w:r>
      <w:r w:rsidR="006C64BD">
        <w:rPr>
          <w:rStyle w:val="Enfasicorsivo"/>
          <w:rFonts w:asciiTheme="majorHAnsi" w:hAnsiTheme="majorHAnsi"/>
          <w:i w:val="0"/>
        </w:rPr>
        <w:t xml:space="preserve">le </w:t>
      </w:r>
      <w:r w:rsidR="00BD03F0">
        <w:rPr>
          <w:rStyle w:val="Enfasicorsivo"/>
          <w:rFonts w:asciiTheme="majorHAnsi" w:hAnsiTheme="majorHAnsi"/>
          <w:i w:val="0"/>
        </w:rPr>
        <w:t xml:space="preserve">start-up offriranno </w:t>
      </w:r>
      <w:r w:rsidR="003D1AED">
        <w:rPr>
          <w:rStyle w:val="Enfasicorsivo"/>
          <w:rFonts w:asciiTheme="majorHAnsi" w:hAnsiTheme="majorHAnsi"/>
          <w:i w:val="0"/>
        </w:rPr>
        <w:t xml:space="preserve">visioni e soluzioni </w:t>
      </w:r>
      <w:r w:rsidR="00BD03F0">
        <w:rPr>
          <w:rStyle w:val="Enfasicorsivo"/>
          <w:rFonts w:asciiTheme="majorHAnsi" w:hAnsiTheme="majorHAnsi"/>
          <w:i w:val="0"/>
        </w:rPr>
        <w:t>relative al mercato</w:t>
      </w:r>
      <w:r w:rsidR="003D1AED">
        <w:rPr>
          <w:rStyle w:val="Enfasicorsivo"/>
          <w:rFonts w:asciiTheme="majorHAnsi" w:hAnsiTheme="majorHAnsi"/>
          <w:i w:val="0"/>
        </w:rPr>
        <w:t>.</w:t>
      </w:r>
    </w:p>
    <w:p w14:paraId="63EFCF80" w14:textId="429901B4" w:rsidR="00C4191A" w:rsidRDefault="006C64BD" w:rsidP="005E4292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>
        <w:rPr>
          <w:rStyle w:val="Enfasicorsivo"/>
          <w:rFonts w:asciiTheme="majorHAnsi" w:hAnsiTheme="majorHAnsi"/>
          <w:i w:val="0"/>
        </w:rPr>
        <w:t xml:space="preserve">Un recente studio </w:t>
      </w:r>
      <w:r w:rsidRPr="006C64BD">
        <w:rPr>
          <w:rStyle w:val="Enfasicorsivo"/>
          <w:rFonts w:asciiTheme="majorHAnsi" w:hAnsiTheme="majorHAnsi"/>
          <w:i w:val="0"/>
        </w:rPr>
        <w:t>di McKinsey</w:t>
      </w:r>
      <w:r>
        <w:rPr>
          <w:rStyle w:val="Enfasicorsivo"/>
          <w:rFonts w:asciiTheme="majorHAnsi" w:hAnsiTheme="majorHAnsi"/>
          <w:i w:val="0"/>
        </w:rPr>
        <w:t xml:space="preserve"> ha stimato in 5,7 miliardi di dollari l’investimento in start-up di </w:t>
      </w:r>
      <w:proofErr w:type="spellStart"/>
      <w:r>
        <w:rPr>
          <w:rStyle w:val="Enfasicorsivo"/>
          <w:rFonts w:asciiTheme="majorHAnsi" w:hAnsiTheme="majorHAnsi"/>
          <w:i w:val="0"/>
        </w:rPr>
        <w:t>micromobilità</w:t>
      </w:r>
      <w:proofErr w:type="spellEnd"/>
      <w:r>
        <w:rPr>
          <w:rStyle w:val="Enfasicorsivo"/>
          <w:rFonts w:asciiTheme="majorHAnsi" w:hAnsiTheme="majorHAnsi"/>
          <w:i w:val="0"/>
        </w:rPr>
        <w:t xml:space="preserve"> elettrica dal 2015 ad oggi. </w:t>
      </w:r>
      <w:r w:rsidR="003D1AED" w:rsidRPr="006C64BD">
        <w:rPr>
          <w:rStyle w:val="Enfasicorsivo"/>
          <w:rFonts w:asciiTheme="majorHAnsi" w:hAnsiTheme="majorHAnsi"/>
          <w:i w:val="0"/>
        </w:rPr>
        <w:t>Tra i relatori</w:t>
      </w:r>
      <w:r>
        <w:rPr>
          <w:rStyle w:val="Enfasicorsivo"/>
          <w:rFonts w:asciiTheme="majorHAnsi" w:hAnsiTheme="majorHAnsi"/>
          <w:i w:val="0"/>
        </w:rPr>
        <w:t xml:space="preserve"> della Conferenza Nazionale, ci sarà anche</w:t>
      </w:r>
      <w:r w:rsidR="003D1AED" w:rsidRPr="006C64BD">
        <w:rPr>
          <w:rStyle w:val="Enfasicorsivo"/>
          <w:rFonts w:asciiTheme="majorHAnsi" w:hAnsiTheme="majorHAnsi"/>
          <w:i w:val="0"/>
        </w:rPr>
        <w:t xml:space="preserve"> Nicola Sandri, Partner </w:t>
      </w:r>
      <w:r>
        <w:rPr>
          <w:rStyle w:val="Enfasicorsivo"/>
          <w:rFonts w:asciiTheme="majorHAnsi" w:hAnsiTheme="majorHAnsi"/>
          <w:i w:val="0"/>
        </w:rPr>
        <w:t xml:space="preserve">della </w:t>
      </w:r>
      <w:r w:rsidR="001A21FD">
        <w:rPr>
          <w:rStyle w:val="Enfasicorsivo"/>
          <w:rFonts w:asciiTheme="majorHAnsi" w:hAnsiTheme="majorHAnsi"/>
          <w:i w:val="0"/>
        </w:rPr>
        <w:t>s</w:t>
      </w:r>
      <w:r>
        <w:rPr>
          <w:rStyle w:val="Enfasicorsivo"/>
          <w:rFonts w:asciiTheme="majorHAnsi" w:hAnsiTheme="majorHAnsi"/>
          <w:i w:val="0"/>
        </w:rPr>
        <w:t>ocietà</w:t>
      </w:r>
      <w:r w:rsidR="00961BF8">
        <w:rPr>
          <w:rStyle w:val="Enfasicorsivo"/>
          <w:rFonts w:asciiTheme="majorHAnsi" w:hAnsiTheme="majorHAnsi"/>
          <w:i w:val="0"/>
        </w:rPr>
        <w:t xml:space="preserve"> </w:t>
      </w:r>
      <w:r>
        <w:rPr>
          <w:rStyle w:val="Enfasicorsivo"/>
          <w:rFonts w:asciiTheme="majorHAnsi" w:hAnsiTheme="majorHAnsi"/>
          <w:i w:val="0"/>
        </w:rPr>
        <w:t>di consulenza</w:t>
      </w:r>
      <w:r w:rsidR="00603D42">
        <w:rPr>
          <w:rStyle w:val="Enfasicorsivo"/>
          <w:rFonts w:asciiTheme="majorHAnsi" w:hAnsiTheme="majorHAnsi"/>
          <w:i w:val="0"/>
        </w:rPr>
        <w:t xml:space="preserve"> e responsabile del settore trasporti e infrastrutture per il Mediterraneo</w:t>
      </w:r>
      <w:r w:rsidR="00BD03F0" w:rsidRPr="006C64BD">
        <w:rPr>
          <w:rStyle w:val="Enfasicorsivo"/>
          <w:rFonts w:asciiTheme="majorHAnsi" w:hAnsiTheme="majorHAnsi"/>
          <w:i w:val="0"/>
        </w:rPr>
        <w:t>,</w:t>
      </w:r>
      <w:r w:rsidR="003D1AED" w:rsidRPr="006C64BD">
        <w:rPr>
          <w:rStyle w:val="Enfasicorsivo"/>
          <w:rFonts w:asciiTheme="majorHAnsi" w:hAnsiTheme="majorHAnsi"/>
          <w:i w:val="0"/>
        </w:rPr>
        <w:t xml:space="preserve"> </w:t>
      </w:r>
      <w:r>
        <w:rPr>
          <w:rStyle w:val="Enfasicorsivo"/>
          <w:rFonts w:asciiTheme="majorHAnsi" w:hAnsiTheme="majorHAnsi"/>
          <w:i w:val="0"/>
        </w:rPr>
        <w:t xml:space="preserve">che </w:t>
      </w:r>
      <w:r w:rsidR="003D1AED" w:rsidRPr="006C64BD">
        <w:rPr>
          <w:rStyle w:val="Enfasicorsivo"/>
          <w:rFonts w:asciiTheme="majorHAnsi" w:hAnsiTheme="majorHAnsi"/>
          <w:i w:val="0"/>
        </w:rPr>
        <w:t xml:space="preserve">offrirà uno sguardo </w:t>
      </w:r>
      <w:r w:rsidR="000E42C7" w:rsidRPr="006C64BD">
        <w:rPr>
          <w:rStyle w:val="Enfasicorsivo"/>
          <w:rFonts w:asciiTheme="majorHAnsi" w:hAnsiTheme="majorHAnsi"/>
          <w:i w:val="0"/>
        </w:rPr>
        <w:t xml:space="preserve">sul panorama </w:t>
      </w:r>
      <w:r w:rsidR="00BD03F0" w:rsidRPr="006C64BD">
        <w:rPr>
          <w:rStyle w:val="Enfasicorsivo"/>
          <w:rFonts w:asciiTheme="majorHAnsi" w:hAnsiTheme="majorHAnsi"/>
          <w:i w:val="0"/>
        </w:rPr>
        <w:t>internazionale</w:t>
      </w:r>
      <w:r w:rsidR="00914D71" w:rsidRPr="006C64BD">
        <w:rPr>
          <w:rStyle w:val="Enfasicorsivo"/>
          <w:rFonts w:asciiTheme="majorHAnsi" w:hAnsiTheme="majorHAnsi"/>
          <w:i w:val="0"/>
        </w:rPr>
        <w:t>.</w:t>
      </w:r>
      <w:r w:rsidR="003D1AED">
        <w:rPr>
          <w:rStyle w:val="Enfasicorsivo"/>
          <w:rFonts w:asciiTheme="majorHAnsi" w:hAnsiTheme="majorHAnsi"/>
          <w:i w:val="0"/>
        </w:rPr>
        <w:t xml:space="preserve"> </w:t>
      </w:r>
    </w:p>
    <w:p w14:paraId="3F69EA4F" w14:textId="74505261" w:rsidR="00BD03F0" w:rsidRDefault="00BD03F0" w:rsidP="00BD03F0">
      <w:pPr>
        <w:pStyle w:val="NormaleWeb"/>
        <w:spacing w:after="0" w:afterAutospacing="0"/>
        <w:jc w:val="both"/>
        <w:rPr>
          <w:rStyle w:val="Enfasicorsivo"/>
          <w:rFonts w:asciiTheme="majorHAnsi" w:hAnsiTheme="majorHAnsi"/>
          <w:i w:val="0"/>
        </w:rPr>
      </w:pPr>
      <w:r w:rsidRPr="007665A5">
        <w:rPr>
          <w:rStyle w:val="Enfasicorsivo"/>
          <w:rFonts w:asciiTheme="majorHAnsi" w:hAnsiTheme="majorHAnsi"/>
          <w:b/>
          <w:bCs/>
          <w:i w:val="0"/>
        </w:rPr>
        <w:t>Se a livello mondiale la tendenza è in crescita, in molte città italiane</w:t>
      </w:r>
      <w:r w:rsidR="00302A34">
        <w:rPr>
          <w:rStyle w:val="Enfasicorsivo"/>
          <w:rFonts w:asciiTheme="majorHAnsi" w:hAnsiTheme="majorHAnsi"/>
          <w:i w:val="0"/>
        </w:rPr>
        <w:t xml:space="preserve"> </w:t>
      </w:r>
      <w:r w:rsidRPr="007665A5">
        <w:rPr>
          <w:rStyle w:val="Enfasicorsivo"/>
          <w:rFonts w:asciiTheme="majorHAnsi" w:hAnsiTheme="majorHAnsi"/>
          <w:b/>
          <w:bCs/>
          <w:i w:val="0"/>
        </w:rPr>
        <w:t>il fenomeno è in stallo.</w:t>
      </w:r>
      <w:r>
        <w:rPr>
          <w:rStyle w:val="Enfasicorsivo"/>
          <w:rFonts w:asciiTheme="majorHAnsi" w:hAnsiTheme="majorHAnsi"/>
          <w:i w:val="0"/>
        </w:rPr>
        <w:t xml:space="preserve">  </w:t>
      </w:r>
    </w:p>
    <w:p w14:paraId="3A2135C3" w14:textId="3B899710" w:rsidR="00482253" w:rsidRDefault="00302A34" w:rsidP="00BD03F0">
      <w:pPr>
        <w:pStyle w:val="NormaleWeb"/>
        <w:spacing w:before="0" w:beforeAutospacing="0" w:after="0" w:afterAutospacing="0"/>
        <w:jc w:val="both"/>
        <w:rPr>
          <w:rStyle w:val="Enfasicorsivo"/>
          <w:rFonts w:asciiTheme="majorHAnsi" w:hAnsiTheme="majorHAnsi"/>
          <w:i w:val="0"/>
        </w:rPr>
      </w:pPr>
      <w:r>
        <w:rPr>
          <w:rStyle w:val="Enfasicorsivo"/>
          <w:rFonts w:asciiTheme="majorHAnsi" w:hAnsiTheme="majorHAnsi"/>
          <w:i w:val="0"/>
        </w:rPr>
        <w:t>I</w:t>
      </w:r>
      <w:r w:rsidR="00BD03F0">
        <w:rPr>
          <w:rStyle w:val="Enfasicorsivo"/>
          <w:rFonts w:asciiTheme="majorHAnsi" w:hAnsiTheme="majorHAnsi"/>
          <w:i w:val="0"/>
        </w:rPr>
        <w:t>l decreto del</w:t>
      </w:r>
      <w:r w:rsidR="00482253">
        <w:rPr>
          <w:rStyle w:val="Enfasicorsivo"/>
          <w:rFonts w:asciiTheme="majorHAnsi" w:hAnsiTheme="majorHAnsi"/>
          <w:i w:val="0"/>
        </w:rPr>
        <w:t xml:space="preserve"> Ministero delle Infrastrutture e d</w:t>
      </w:r>
      <w:r w:rsidR="00C4191A">
        <w:rPr>
          <w:rStyle w:val="Enfasicorsivo"/>
          <w:rFonts w:asciiTheme="majorHAnsi" w:hAnsiTheme="majorHAnsi"/>
          <w:i w:val="0"/>
        </w:rPr>
        <w:t>ei Trasporti</w:t>
      </w:r>
      <w:r>
        <w:rPr>
          <w:rStyle w:val="Enfasicorsivo"/>
          <w:rFonts w:asciiTheme="majorHAnsi" w:hAnsiTheme="majorHAnsi"/>
          <w:i w:val="0"/>
        </w:rPr>
        <w:t xml:space="preserve"> </w:t>
      </w:r>
      <w:r w:rsidR="00C0033A" w:rsidRPr="00C0033A">
        <w:rPr>
          <w:rStyle w:val="Enfasicorsivo"/>
          <w:rFonts w:asciiTheme="majorHAnsi" w:hAnsiTheme="majorHAnsi"/>
          <w:i w:val="0"/>
        </w:rPr>
        <w:t xml:space="preserve">considera </w:t>
      </w:r>
      <w:r w:rsidR="00CB30F1">
        <w:rPr>
          <w:rStyle w:val="Enfasicorsivo"/>
          <w:rFonts w:asciiTheme="majorHAnsi" w:hAnsiTheme="majorHAnsi"/>
          <w:i w:val="0"/>
        </w:rPr>
        <w:t>l’</w:t>
      </w:r>
      <w:r w:rsidR="00C0033A" w:rsidRPr="00C0033A">
        <w:rPr>
          <w:rStyle w:val="Enfasicorsivo"/>
          <w:rFonts w:asciiTheme="majorHAnsi" w:hAnsiTheme="majorHAnsi"/>
          <w:i w:val="0"/>
        </w:rPr>
        <w:t xml:space="preserve">utilizzo dei nuovi mezzi di </w:t>
      </w:r>
      <w:proofErr w:type="spellStart"/>
      <w:r w:rsidR="00C0033A" w:rsidRPr="00C0033A">
        <w:rPr>
          <w:rStyle w:val="Enfasicorsivo"/>
          <w:rFonts w:asciiTheme="majorHAnsi" w:hAnsiTheme="majorHAnsi"/>
          <w:i w:val="0"/>
        </w:rPr>
        <w:t>micromobilità</w:t>
      </w:r>
      <w:proofErr w:type="spellEnd"/>
      <w:r w:rsidR="00C0033A" w:rsidRPr="00C0033A">
        <w:rPr>
          <w:rStyle w:val="Enfasicorsivo"/>
          <w:rFonts w:asciiTheme="majorHAnsi" w:hAnsiTheme="majorHAnsi"/>
          <w:i w:val="0"/>
        </w:rPr>
        <w:t xml:space="preserve"> su strada come strettamente sperimentale</w:t>
      </w:r>
      <w:r w:rsidR="00CB30F1">
        <w:rPr>
          <w:rStyle w:val="Enfasicorsivo"/>
          <w:rFonts w:asciiTheme="majorHAnsi" w:hAnsiTheme="majorHAnsi"/>
          <w:i w:val="0"/>
        </w:rPr>
        <w:t xml:space="preserve"> e</w:t>
      </w:r>
      <w:r w:rsidR="00C0033A" w:rsidRPr="00C0033A">
        <w:rPr>
          <w:rStyle w:val="Enfasicorsivo"/>
          <w:rFonts w:asciiTheme="majorHAnsi" w:hAnsiTheme="majorHAnsi"/>
          <w:i w:val="0"/>
        </w:rPr>
        <w:t xml:space="preserve"> sottoposto all’iniziativa dei singoli Comuni, e detta</w:t>
      </w:r>
      <w:r>
        <w:rPr>
          <w:rStyle w:val="Enfasicorsivo"/>
          <w:rFonts w:asciiTheme="majorHAnsi" w:hAnsiTheme="majorHAnsi"/>
          <w:i w:val="0"/>
        </w:rPr>
        <w:t xml:space="preserve"> </w:t>
      </w:r>
      <w:r w:rsidR="00C0033A" w:rsidRPr="00C0033A">
        <w:rPr>
          <w:rStyle w:val="Enfasicorsivo"/>
          <w:rFonts w:asciiTheme="majorHAnsi" w:hAnsiTheme="majorHAnsi"/>
          <w:i w:val="0"/>
        </w:rPr>
        <w:t>regole molto restrittive.</w:t>
      </w:r>
      <w:r w:rsidR="00C0033A">
        <w:rPr>
          <w:rStyle w:val="Enfasicorsivo"/>
          <w:rFonts w:asciiTheme="majorHAnsi" w:hAnsiTheme="majorHAnsi"/>
          <w:i w:val="0"/>
        </w:rPr>
        <w:t xml:space="preserve"> </w:t>
      </w:r>
      <w:r w:rsidR="00C0033A" w:rsidRPr="00C0033A">
        <w:rPr>
          <w:rStyle w:val="Enfasicorsivo"/>
          <w:rFonts w:asciiTheme="majorHAnsi" w:hAnsiTheme="majorHAnsi"/>
          <w:i w:val="0"/>
        </w:rPr>
        <w:t>Qualche Comune si è attivato, la maggioranza è rimasta ferma</w:t>
      </w:r>
      <w:r w:rsidR="00C0033A">
        <w:rPr>
          <w:rStyle w:val="Enfasicorsivo"/>
          <w:rFonts w:asciiTheme="majorHAnsi" w:hAnsiTheme="majorHAnsi"/>
          <w:i w:val="0"/>
        </w:rPr>
        <w:t xml:space="preserve">, e anche chi si è mosso spesso è </w:t>
      </w:r>
      <w:r w:rsidR="00C0033A" w:rsidRPr="00BD03F0">
        <w:rPr>
          <w:rStyle w:val="Enfasicorsivo"/>
          <w:rFonts w:asciiTheme="majorHAnsi" w:hAnsiTheme="majorHAnsi"/>
          <w:i w:val="0"/>
        </w:rPr>
        <w:t>all’inseguimento</w:t>
      </w:r>
      <w:r w:rsidR="00FD5562" w:rsidRPr="00BD03F0">
        <w:rPr>
          <w:rStyle w:val="Enfasicorsivo"/>
          <w:rFonts w:asciiTheme="majorHAnsi" w:hAnsiTheme="majorHAnsi"/>
          <w:i w:val="0"/>
        </w:rPr>
        <w:t xml:space="preserve"> delle norme</w:t>
      </w:r>
      <w:r w:rsidR="008B0A3A">
        <w:rPr>
          <w:rStyle w:val="Enfasicorsivo"/>
          <w:rFonts w:asciiTheme="majorHAnsi" w:hAnsiTheme="majorHAnsi"/>
          <w:i w:val="0"/>
        </w:rPr>
        <w:t xml:space="preserve"> per </w:t>
      </w:r>
      <w:r w:rsidR="00A8584E">
        <w:rPr>
          <w:rStyle w:val="Enfasicorsivo"/>
          <w:rFonts w:asciiTheme="majorHAnsi" w:hAnsiTheme="majorHAnsi"/>
          <w:i w:val="0"/>
        </w:rPr>
        <w:t>regolare</w:t>
      </w:r>
      <w:r w:rsidR="008B0A3A">
        <w:rPr>
          <w:rStyle w:val="Enfasicorsivo"/>
          <w:rFonts w:asciiTheme="majorHAnsi" w:hAnsiTheme="majorHAnsi"/>
          <w:i w:val="0"/>
        </w:rPr>
        <w:t xml:space="preserve"> la circolazione di questi mezzi.</w:t>
      </w:r>
    </w:p>
    <w:p w14:paraId="2CED7B01" w14:textId="7CC8A9AE" w:rsidR="00CB30F1" w:rsidRDefault="00CB30F1" w:rsidP="008B0A3A">
      <w:pPr>
        <w:pStyle w:val="NormaleWeb"/>
        <w:spacing w:before="0" w:beforeAutospacing="0"/>
        <w:jc w:val="both"/>
        <w:rPr>
          <w:rStyle w:val="Enfasicorsivo"/>
          <w:rFonts w:asciiTheme="majorHAnsi" w:hAnsiTheme="majorHAnsi"/>
          <w:i w:val="0"/>
        </w:rPr>
      </w:pPr>
      <w:r>
        <w:rPr>
          <w:rStyle w:val="Enfasicorsivo"/>
          <w:rFonts w:asciiTheme="majorHAnsi" w:hAnsiTheme="majorHAnsi"/>
          <w:i w:val="0"/>
        </w:rPr>
        <w:t>I servizi sharing</w:t>
      </w:r>
      <w:r w:rsidR="008B0A3A">
        <w:rPr>
          <w:rStyle w:val="Enfasicorsivo"/>
          <w:rFonts w:asciiTheme="majorHAnsi" w:hAnsiTheme="majorHAnsi"/>
          <w:i w:val="0"/>
        </w:rPr>
        <w:t>,</w:t>
      </w:r>
      <w:r>
        <w:rPr>
          <w:rStyle w:val="Enfasicorsivo"/>
          <w:rFonts w:asciiTheme="majorHAnsi" w:hAnsiTheme="majorHAnsi"/>
          <w:i w:val="0"/>
        </w:rPr>
        <w:t xml:space="preserve"> che </w:t>
      </w:r>
      <w:r w:rsidR="008B0A3A">
        <w:rPr>
          <w:rStyle w:val="Enfasicorsivo"/>
          <w:rFonts w:asciiTheme="majorHAnsi" w:hAnsiTheme="majorHAnsi"/>
          <w:i w:val="0"/>
        </w:rPr>
        <w:t>permettevano il</w:t>
      </w:r>
      <w:r>
        <w:rPr>
          <w:rStyle w:val="Enfasicorsivo"/>
          <w:rFonts w:asciiTheme="majorHAnsi" w:hAnsiTheme="majorHAnsi"/>
          <w:i w:val="0"/>
        </w:rPr>
        <w:t xml:space="preserve"> noleggio a brevissimo termine</w:t>
      </w:r>
      <w:r w:rsidR="008B0A3A">
        <w:rPr>
          <w:rStyle w:val="Enfasicorsivo"/>
          <w:rFonts w:asciiTheme="majorHAnsi" w:hAnsiTheme="majorHAnsi"/>
          <w:i w:val="0"/>
        </w:rPr>
        <w:t>,</w:t>
      </w:r>
      <w:r>
        <w:rPr>
          <w:rStyle w:val="Enfasicorsivo"/>
          <w:rFonts w:asciiTheme="majorHAnsi" w:hAnsiTheme="majorHAnsi"/>
          <w:i w:val="0"/>
        </w:rPr>
        <w:t xml:space="preserve"> hanno dovuto sospendere l’attività</w:t>
      </w:r>
      <w:r w:rsidR="00A8584E">
        <w:rPr>
          <w:rStyle w:val="Enfasicorsivo"/>
          <w:rFonts w:asciiTheme="majorHAnsi" w:hAnsiTheme="majorHAnsi"/>
          <w:i w:val="0"/>
        </w:rPr>
        <w:t xml:space="preserve"> in diverse città </w:t>
      </w:r>
      <w:r w:rsidRPr="00BD03F0">
        <w:rPr>
          <w:rStyle w:val="Enfasicorsivo"/>
          <w:rFonts w:asciiTheme="majorHAnsi" w:hAnsiTheme="majorHAnsi"/>
          <w:i w:val="0"/>
        </w:rPr>
        <w:t>per</w:t>
      </w:r>
      <w:r w:rsidR="0004732E">
        <w:rPr>
          <w:rStyle w:val="Enfasicorsivo"/>
          <w:rFonts w:asciiTheme="majorHAnsi" w:hAnsiTheme="majorHAnsi"/>
          <w:i w:val="0"/>
        </w:rPr>
        <w:t xml:space="preserve"> l’ambigui</w:t>
      </w:r>
      <w:r w:rsidR="00A8584E">
        <w:rPr>
          <w:rStyle w:val="Enfasicorsivo"/>
          <w:rFonts w:asciiTheme="majorHAnsi" w:hAnsiTheme="majorHAnsi"/>
          <w:i w:val="0"/>
        </w:rPr>
        <w:t>tà giuridica. A</w:t>
      </w:r>
      <w:r>
        <w:rPr>
          <w:rStyle w:val="Enfasicorsivo"/>
          <w:rFonts w:asciiTheme="majorHAnsi" w:hAnsiTheme="majorHAnsi"/>
          <w:i w:val="0"/>
        </w:rPr>
        <w:t xml:space="preserve">nche </w:t>
      </w:r>
      <w:r w:rsidR="008B0A3A">
        <w:rPr>
          <w:rStyle w:val="Enfasicorsivo"/>
          <w:rFonts w:asciiTheme="majorHAnsi" w:hAnsiTheme="majorHAnsi"/>
          <w:i w:val="0"/>
        </w:rPr>
        <w:t>l’uso</w:t>
      </w:r>
      <w:r>
        <w:rPr>
          <w:rStyle w:val="Enfasicorsivo"/>
          <w:rFonts w:asciiTheme="majorHAnsi" w:hAnsiTheme="majorHAnsi"/>
          <w:i w:val="0"/>
        </w:rPr>
        <w:t xml:space="preserve"> privat</w:t>
      </w:r>
      <w:r w:rsidR="008B0A3A">
        <w:rPr>
          <w:rStyle w:val="Enfasicorsivo"/>
          <w:rFonts w:asciiTheme="majorHAnsi" w:hAnsiTheme="majorHAnsi"/>
          <w:i w:val="0"/>
        </w:rPr>
        <w:t>o</w:t>
      </w:r>
      <w:r>
        <w:rPr>
          <w:rStyle w:val="Enfasicorsivo"/>
          <w:rFonts w:asciiTheme="majorHAnsi" w:hAnsiTheme="majorHAnsi"/>
          <w:i w:val="0"/>
        </w:rPr>
        <w:t xml:space="preserve"> inizia, almeno in alcune località, a essere </w:t>
      </w:r>
      <w:r w:rsidR="00A8584E">
        <w:rPr>
          <w:rStyle w:val="Enfasicorsivo"/>
          <w:rFonts w:asciiTheme="majorHAnsi" w:hAnsiTheme="majorHAnsi"/>
          <w:i w:val="0"/>
        </w:rPr>
        <w:t>sanzionato</w:t>
      </w:r>
      <w:r>
        <w:rPr>
          <w:rStyle w:val="Enfasicorsivo"/>
          <w:rFonts w:asciiTheme="majorHAnsi" w:hAnsiTheme="majorHAnsi"/>
          <w:i w:val="0"/>
        </w:rPr>
        <w:t xml:space="preserve"> dalla polizia locale</w:t>
      </w:r>
      <w:r w:rsidR="00BD03F0">
        <w:rPr>
          <w:rStyle w:val="Enfasicorsivo"/>
          <w:rFonts w:asciiTheme="majorHAnsi" w:hAnsiTheme="majorHAnsi"/>
          <w:i w:val="0"/>
        </w:rPr>
        <w:t xml:space="preserve"> a causa del</w:t>
      </w:r>
      <w:r>
        <w:rPr>
          <w:rStyle w:val="Enfasicorsivo"/>
          <w:rFonts w:asciiTheme="majorHAnsi" w:hAnsiTheme="majorHAnsi"/>
          <w:i w:val="0"/>
        </w:rPr>
        <w:t xml:space="preserve"> limbo normativo: per le leggi e i regolamenti che inquadrano la circolazione stradale in Italia, questi mezzi, semplicemente, non esistono. </w:t>
      </w:r>
    </w:p>
    <w:p w14:paraId="563F38DA" w14:textId="61E90BA7" w:rsidR="00914D71" w:rsidRDefault="00CB30F1" w:rsidP="00482253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>
        <w:rPr>
          <w:rStyle w:val="Enfasicorsivo"/>
          <w:rFonts w:asciiTheme="majorHAnsi" w:hAnsiTheme="majorHAnsi"/>
          <w:i w:val="0"/>
        </w:rPr>
        <w:t>Intanto l</w:t>
      </w:r>
      <w:r w:rsidR="00C0033A" w:rsidRPr="00482253">
        <w:rPr>
          <w:rStyle w:val="Enfasicorsivo"/>
          <w:rFonts w:asciiTheme="majorHAnsi" w:hAnsiTheme="majorHAnsi"/>
          <w:i w:val="0"/>
        </w:rPr>
        <w:t>a tecnologia va avanti</w:t>
      </w:r>
      <w:r w:rsidR="00C0033A">
        <w:rPr>
          <w:rStyle w:val="Enfasicorsivo"/>
          <w:rFonts w:asciiTheme="majorHAnsi" w:hAnsiTheme="majorHAnsi"/>
          <w:i w:val="0"/>
        </w:rPr>
        <w:t xml:space="preserve"> e molti studi evidenziano che </w:t>
      </w:r>
      <w:r w:rsidR="00C0033A" w:rsidRPr="007665A5">
        <w:rPr>
          <w:rStyle w:val="Enfasicorsivo"/>
          <w:rFonts w:asciiTheme="majorHAnsi" w:hAnsiTheme="majorHAnsi"/>
          <w:b/>
          <w:bCs/>
          <w:i w:val="0"/>
        </w:rPr>
        <w:t xml:space="preserve">la </w:t>
      </w:r>
      <w:proofErr w:type="spellStart"/>
      <w:r w:rsidR="00C0033A" w:rsidRPr="007665A5">
        <w:rPr>
          <w:rStyle w:val="Enfasicorsivo"/>
          <w:rFonts w:asciiTheme="majorHAnsi" w:hAnsiTheme="majorHAnsi"/>
          <w:b/>
          <w:bCs/>
          <w:i w:val="0"/>
        </w:rPr>
        <w:t>micromobilità</w:t>
      </w:r>
      <w:proofErr w:type="spellEnd"/>
      <w:r w:rsidR="00C0033A" w:rsidRPr="007665A5">
        <w:rPr>
          <w:rStyle w:val="Enfasicorsivo"/>
          <w:rFonts w:asciiTheme="majorHAnsi" w:hAnsiTheme="majorHAnsi"/>
          <w:b/>
          <w:bCs/>
          <w:i w:val="0"/>
        </w:rPr>
        <w:t xml:space="preserve"> elettrica </w:t>
      </w:r>
      <w:r w:rsidR="00A8584E">
        <w:rPr>
          <w:rStyle w:val="Enfasicorsivo"/>
          <w:rFonts w:asciiTheme="majorHAnsi" w:hAnsiTheme="majorHAnsi"/>
          <w:b/>
          <w:bCs/>
          <w:i w:val="0"/>
        </w:rPr>
        <w:t xml:space="preserve">può </w:t>
      </w:r>
      <w:r w:rsidR="00C0033A" w:rsidRPr="007665A5">
        <w:rPr>
          <w:rStyle w:val="Enfasicorsivo"/>
          <w:rFonts w:asciiTheme="majorHAnsi" w:hAnsiTheme="majorHAnsi"/>
          <w:b/>
          <w:bCs/>
          <w:i w:val="0"/>
        </w:rPr>
        <w:t>offr</w:t>
      </w:r>
      <w:r w:rsidR="00A8584E">
        <w:rPr>
          <w:rStyle w:val="Enfasicorsivo"/>
          <w:rFonts w:asciiTheme="majorHAnsi" w:hAnsiTheme="majorHAnsi"/>
          <w:b/>
          <w:bCs/>
          <w:i w:val="0"/>
        </w:rPr>
        <w:t>ir</w:t>
      </w:r>
      <w:r w:rsidR="00C0033A" w:rsidRPr="007665A5">
        <w:rPr>
          <w:rStyle w:val="Enfasicorsivo"/>
          <w:rFonts w:asciiTheme="majorHAnsi" w:hAnsiTheme="majorHAnsi"/>
          <w:b/>
          <w:bCs/>
          <w:i w:val="0"/>
        </w:rPr>
        <w:t xml:space="preserve">e </w:t>
      </w:r>
      <w:r w:rsidR="00482253" w:rsidRPr="007665A5">
        <w:rPr>
          <w:rStyle w:val="Enfasicorsivo"/>
          <w:rFonts w:asciiTheme="majorHAnsi" w:hAnsiTheme="majorHAnsi"/>
          <w:b/>
          <w:bCs/>
          <w:i w:val="0"/>
        </w:rPr>
        <w:t>una soluzione reale per il decongestionamento del traffico</w:t>
      </w:r>
      <w:r w:rsidR="00482253" w:rsidRPr="00482253">
        <w:rPr>
          <w:rStyle w:val="Enfasicorsivo"/>
          <w:rFonts w:asciiTheme="majorHAnsi" w:hAnsiTheme="majorHAnsi"/>
          <w:i w:val="0"/>
        </w:rPr>
        <w:t xml:space="preserve">, togliendo dalla strada veicoli più pesanti soprattutto nei tratti dalle </w:t>
      </w:r>
      <w:r w:rsidR="00C0033A">
        <w:rPr>
          <w:rStyle w:val="Enfasicorsivo"/>
          <w:rFonts w:asciiTheme="majorHAnsi" w:hAnsiTheme="majorHAnsi"/>
          <w:i w:val="0"/>
        </w:rPr>
        <w:t xml:space="preserve">abitazioni </w:t>
      </w:r>
      <w:r w:rsidR="00482253" w:rsidRPr="00482253">
        <w:rPr>
          <w:rStyle w:val="Enfasicorsivo"/>
          <w:rFonts w:asciiTheme="majorHAnsi" w:hAnsiTheme="majorHAnsi"/>
          <w:i w:val="0"/>
        </w:rPr>
        <w:t>alle fermate dei mezzi pubblici e da queste alla d</w:t>
      </w:r>
      <w:r w:rsidR="001B526E">
        <w:rPr>
          <w:rStyle w:val="Enfasicorsivo"/>
          <w:rFonts w:asciiTheme="majorHAnsi" w:hAnsiTheme="majorHAnsi"/>
          <w:i w:val="0"/>
        </w:rPr>
        <w:t xml:space="preserve">estinazione finale e viceversa. </w:t>
      </w:r>
      <w:r w:rsidR="00C4191A">
        <w:rPr>
          <w:rStyle w:val="Enfasicorsivo"/>
          <w:rFonts w:asciiTheme="majorHAnsi" w:hAnsiTheme="majorHAnsi"/>
          <w:i w:val="0"/>
        </w:rPr>
        <w:t xml:space="preserve">Sempre secondo McKinsey, teoricamente la </w:t>
      </w:r>
      <w:proofErr w:type="spellStart"/>
      <w:r w:rsidR="00C4191A">
        <w:rPr>
          <w:rStyle w:val="Enfasicorsivo"/>
          <w:rFonts w:asciiTheme="majorHAnsi" w:hAnsiTheme="majorHAnsi"/>
          <w:i w:val="0"/>
        </w:rPr>
        <w:t>micromobilità</w:t>
      </w:r>
      <w:proofErr w:type="spellEnd"/>
      <w:r w:rsidR="00C4191A">
        <w:rPr>
          <w:rStyle w:val="Enfasicorsivo"/>
          <w:rFonts w:asciiTheme="majorHAnsi" w:hAnsiTheme="majorHAnsi"/>
          <w:i w:val="0"/>
        </w:rPr>
        <w:t xml:space="preserve"> </w:t>
      </w:r>
      <w:r w:rsidR="00C4191A">
        <w:rPr>
          <w:rStyle w:val="Enfasicorsivo"/>
          <w:rFonts w:asciiTheme="majorHAnsi" w:hAnsiTheme="majorHAnsi"/>
          <w:i w:val="0"/>
        </w:rPr>
        <w:lastRenderedPageBreak/>
        <w:t xml:space="preserve">potrebbe coprire tutti i percorsi </w:t>
      </w:r>
      <w:r w:rsidR="0026099A">
        <w:rPr>
          <w:rStyle w:val="Enfasicorsivo"/>
          <w:rFonts w:asciiTheme="majorHAnsi" w:hAnsiTheme="majorHAnsi"/>
          <w:i w:val="0"/>
        </w:rPr>
        <w:t xml:space="preserve">dei </w:t>
      </w:r>
      <w:r w:rsidR="00C4191A">
        <w:rPr>
          <w:rStyle w:val="Enfasicorsivo"/>
          <w:rFonts w:asciiTheme="majorHAnsi" w:hAnsiTheme="majorHAnsi"/>
          <w:i w:val="0"/>
        </w:rPr>
        <w:t xml:space="preserve">passeggeri singoli </w:t>
      </w:r>
      <w:r w:rsidR="001B526E">
        <w:rPr>
          <w:rStyle w:val="Enfasicorsivo"/>
          <w:rFonts w:asciiTheme="majorHAnsi" w:hAnsiTheme="majorHAnsi"/>
          <w:i w:val="0"/>
        </w:rPr>
        <w:t>su distanze inferior</w:t>
      </w:r>
      <w:r w:rsidR="000E42C7">
        <w:rPr>
          <w:rStyle w:val="Enfasicorsivo"/>
          <w:rFonts w:asciiTheme="majorHAnsi" w:hAnsiTheme="majorHAnsi"/>
          <w:i w:val="0"/>
        </w:rPr>
        <w:t>i</w:t>
      </w:r>
      <w:r w:rsidR="001B526E">
        <w:rPr>
          <w:rStyle w:val="Enfasicorsivo"/>
          <w:rFonts w:asciiTheme="majorHAnsi" w:hAnsiTheme="majorHAnsi"/>
          <w:i w:val="0"/>
        </w:rPr>
        <w:t xml:space="preserve"> agli 8 chilometri, che costituiscono dal 50 al 60 per</w:t>
      </w:r>
      <w:r w:rsidR="000E42C7">
        <w:rPr>
          <w:rStyle w:val="Enfasicorsivo"/>
          <w:rFonts w:asciiTheme="majorHAnsi" w:hAnsiTheme="majorHAnsi"/>
          <w:i w:val="0"/>
        </w:rPr>
        <w:t xml:space="preserve"> </w:t>
      </w:r>
      <w:r w:rsidR="001B526E">
        <w:rPr>
          <w:rStyle w:val="Enfasicorsivo"/>
          <w:rFonts w:asciiTheme="majorHAnsi" w:hAnsiTheme="majorHAnsi"/>
          <w:i w:val="0"/>
        </w:rPr>
        <w:t xml:space="preserve">cento degli spostamenti effettuati </w:t>
      </w:r>
      <w:r w:rsidR="00603D42">
        <w:rPr>
          <w:rStyle w:val="Enfasicorsivo"/>
          <w:rFonts w:asciiTheme="majorHAnsi" w:hAnsiTheme="majorHAnsi"/>
          <w:i w:val="0"/>
        </w:rPr>
        <w:t>nell’Unione Europea</w:t>
      </w:r>
      <w:r w:rsidR="001B526E">
        <w:rPr>
          <w:rStyle w:val="Enfasicorsivo"/>
          <w:rFonts w:asciiTheme="majorHAnsi" w:hAnsiTheme="majorHAnsi"/>
          <w:i w:val="0"/>
        </w:rPr>
        <w:t xml:space="preserve">, </w:t>
      </w:r>
      <w:r w:rsidR="0079066A">
        <w:rPr>
          <w:rStyle w:val="Enfasicorsivo"/>
          <w:rFonts w:asciiTheme="majorHAnsi" w:hAnsiTheme="majorHAnsi"/>
          <w:i w:val="0"/>
        </w:rPr>
        <w:t xml:space="preserve">negli </w:t>
      </w:r>
      <w:r w:rsidR="00603D42">
        <w:rPr>
          <w:rStyle w:val="Enfasicorsivo"/>
          <w:rFonts w:asciiTheme="majorHAnsi" w:hAnsiTheme="majorHAnsi"/>
          <w:i w:val="0"/>
        </w:rPr>
        <w:t>Stati Uniti</w:t>
      </w:r>
      <w:r w:rsidR="001B526E">
        <w:rPr>
          <w:rStyle w:val="Enfasicorsivo"/>
          <w:rFonts w:asciiTheme="majorHAnsi" w:hAnsiTheme="majorHAnsi"/>
          <w:i w:val="0"/>
        </w:rPr>
        <w:t xml:space="preserve"> e </w:t>
      </w:r>
      <w:bookmarkStart w:id="0" w:name="_GoBack"/>
      <w:r w:rsidR="0079066A">
        <w:rPr>
          <w:rStyle w:val="Enfasicorsivo"/>
          <w:rFonts w:asciiTheme="majorHAnsi" w:hAnsiTheme="majorHAnsi"/>
          <w:i w:val="0"/>
        </w:rPr>
        <w:t xml:space="preserve">in </w:t>
      </w:r>
      <w:bookmarkEnd w:id="0"/>
      <w:r w:rsidR="001B526E">
        <w:rPr>
          <w:rStyle w:val="Enfasicorsivo"/>
          <w:rFonts w:asciiTheme="majorHAnsi" w:hAnsiTheme="majorHAnsi"/>
          <w:i w:val="0"/>
        </w:rPr>
        <w:t>Cina</w:t>
      </w:r>
      <w:r w:rsidR="000E42C7">
        <w:rPr>
          <w:rStyle w:val="Enfasicorsivo"/>
          <w:rFonts w:asciiTheme="majorHAnsi" w:hAnsiTheme="majorHAnsi"/>
          <w:i w:val="0"/>
        </w:rPr>
        <w:t>.</w:t>
      </w:r>
      <w:r w:rsidR="001B526E">
        <w:rPr>
          <w:rStyle w:val="Enfasicorsivo"/>
          <w:rFonts w:asciiTheme="majorHAnsi" w:hAnsiTheme="majorHAnsi"/>
          <w:i w:val="0"/>
        </w:rPr>
        <w:t xml:space="preserve"> In pratica, </w:t>
      </w:r>
      <w:r w:rsidR="000E42C7">
        <w:rPr>
          <w:rStyle w:val="Enfasicorsivo"/>
          <w:rFonts w:asciiTheme="majorHAnsi" w:hAnsiTheme="majorHAnsi"/>
          <w:i w:val="0"/>
        </w:rPr>
        <w:t xml:space="preserve">però, </w:t>
      </w:r>
      <w:r w:rsidR="0026099A">
        <w:rPr>
          <w:rStyle w:val="Enfasicorsivo"/>
          <w:rFonts w:asciiTheme="majorHAnsi" w:hAnsiTheme="majorHAnsi"/>
          <w:i w:val="0"/>
        </w:rPr>
        <w:t xml:space="preserve">per vari motivi illustrati dalla ricerca, </w:t>
      </w:r>
      <w:r w:rsidR="001B526E">
        <w:rPr>
          <w:rStyle w:val="Enfasicorsivo"/>
          <w:rFonts w:asciiTheme="majorHAnsi" w:hAnsiTheme="majorHAnsi"/>
          <w:i w:val="0"/>
        </w:rPr>
        <w:t>solo dall’8 al 15 per</w:t>
      </w:r>
      <w:r w:rsidR="000E42C7">
        <w:rPr>
          <w:rStyle w:val="Enfasicorsivo"/>
          <w:rFonts w:asciiTheme="majorHAnsi" w:hAnsiTheme="majorHAnsi"/>
          <w:i w:val="0"/>
        </w:rPr>
        <w:t xml:space="preserve"> </w:t>
      </w:r>
      <w:r w:rsidR="001B526E">
        <w:rPr>
          <w:rStyle w:val="Enfasicorsivo"/>
          <w:rFonts w:asciiTheme="majorHAnsi" w:hAnsiTheme="majorHAnsi"/>
          <w:i w:val="0"/>
        </w:rPr>
        <w:t xml:space="preserve">cento di questi percorsi sono effettivamente </w:t>
      </w:r>
      <w:r w:rsidR="001B526E" w:rsidRPr="0026099A">
        <w:rPr>
          <w:rStyle w:val="Enfasicorsivo"/>
          <w:rFonts w:asciiTheme="majorHAnsi" w:hAnsiTheme="majorHAnsi"/>
          <w:i w:val="0"/>
        </w:rPr>
        <w:t>“conquistabili”</w:t>
      </w:r>
      <w:r w:rsidR="001B526E">
        <w:rPr>
          <w:rStyle w:val="Enfasicorsivo"/>
          <w:rFonts w:asciiTheme="majorHAnsi" w:hAnsiTheme="majorHAnsi"/>
          <w:i w:val="0"/>
        </w:rPr>
        <w:t xml:space="preserve"> dalla </w:t>
      </w:r>
      <w:proofErr w:type="spellStart"/>
      <w:r w:rsidR="001B526E">
        <w:rPr>
          <w:rStyle w:val="Enfasicorsivo"/>
          <w:rFonts w:asciiTheme="majorHAnsi" w:hAnsiTheme="majorHAnsi"/>
          <w:i w:val="0"/>
        </w:rPr>
        <w:t>micromobilità</w:t>
      </w:r>
      <w:proofErr w:type="spellEnd"/>
      <w:r w:rsidR="001B526E">
        <w:rPr>
          <w:rStyle w:val="Enfasicorsivo"/>
          <w:rFonts w:asciiTheme="majorHAnsi" w:hAnsiTheme="majorHAnsi"/>
          <w:i w:val="0"/>
        </w:rPr>
        <w:t xml:space="preserve">. </w:t>
      </w:r>
      <w:r w:rsidR="0026099A" w:rsidRPr="0026099A">
        <w:rPr>
          <w:rStyle w:val="Enfasicorsivo"/>
          <w:rFonts w:asciiTheme="majorHAnsi" w:hAnsiTheme="majorHAnsi"/>
          <w:i w:val="0"/>
        </w:rPr>
        <w:t>R</w:t>
      </w:r>
      <w:r w:rsidR="001B526E" w:rsidRPr="0026099A">
        <w:rPr>
          <w:rStyle w:val="Enfasicorsivo"/>
          <w:rFonts w:asciiTheme="majorHAnsi" w:hAnsiTheme="majorHAnsi"/>
          <w:i w:val="0"/>
        </w:rPr>
        <w:t>isult</w:t>
      </w:r>
      <w:r w:rsidR="0026099A" w:rsidRPr="0026099A">
        <w:rPr>
          <w:rStyle w:val="Enfasicorsivo"/>
          <w:rFonts w:asciiTheme="majorHAnsi" w:hAnsiTheme="majorHAnsi"/>
          <w:i w:val="0"/>
        </w:rPr>
        <w:t>erebbe</w:t>
      </w:r>
      <w:r w:rsidR="001B526E" w:rsidRPr="0026099A">
        <w:rPr>
          <w:rStyle w:val="Enfasicorsivo"/>
          <w:rFonts w:asciiTheme="majorHAnsi" w:hAnsiTheme="majorHAnsi"/>
          <w:i w:val="0"/>
        </w:rPr>
        <w:t xml:space="preserve"> comunque un numero enorme</w:t>
      </w:r>
      <w:r w:rsidR="0004732E">
        <w:rPr>
          <w:rStyle w:val="Enfasicorsivo"/>
          <w:rFonts w:asciiTheme="majorHAnsi" w:hAnsiTheme="majorHAnsi"/>
          <w:i w:val="0"/>
        </w:rPr>
        <w:t xml:space="preserve"> di spostamenti </w:t>
      </w:r>
      <w:r w:rsidR="0026099A">
        <w:rPr>
          <w:rStyle w:val="Enfasicorsivo"/>
          <w:rFonts w:asciiTheme="majorHAnsi" w:hAnsiTheme="majorHAnsi"/>
          <w:i w:val="0"/>
        </w:rPr>
        <w:t xml:space="preserve">che avrebbe ricadute positive sulla riduzione del traffico nonché sul </w:t>
      </w:r>
      <w:r w:rsidR="001B526E">
        <w:rPr>
          <w:rStyle w:val="Enfasicorsivo"/>
          <w:rFonts w:asciiTheme="majorHAnsi" w:hAnsiTheme="majorHAnsi"/>
          <w:i w:val="0"/>
        </w:rPr>
        <w:t xml:space="preserve">volume d’affari </w:t>
      </w:r>
      <w:r w:rsidR="0026099A">
        <w:rPr>
          <w:rStyle w:val="Enfasicorsivo"/>
          <w:rFonts w:asciiTheme="majorHAnsi" w:hAnsiTheme="majorHAnsi"/>
          <w:i w:val="0"/>
        </w:rPr>
        <w:t>del</w:t>
      </w:r>
      <w:r w:rsidR="001B526E">
        <w:rPr>
          <w:rStyle w:val="Enfasicorsivo"/>
          <w:rFonts w:asciiTheme="majorHAnsi" w:hAnsiTheme="majorHAnsi"/>
          <w:i w:val="0"/>
        </w:rPr>
        <w:t>le aziende</w:t>
      </w:r>
      <w:r w:rsidR="0026099A">
        <w:rPr>
          <w:rStyle w:val="Enfasicorsivo"/>
          <w:rFonts w:asciiTheme="majorHAnsi" w:hAnsiTheme="majorHAnsi"/>
          <w:i w:val="0"/>
        </w:rPr>
        <w:t xml:space="preserve"> del settore</w:t>
      </w:r>
      <w:r w:rsidR="001B526E">
        <w:rPr>
          <w:rStyle w:val="Enfasicorsivo"/>
          <w:rFonts w:asciiTheme="majorHAnsi" w:hAnsiTheme="majorHAnsi"/>
          <w:i w:val="0"/>
        </w:rPr>
        <w:t xml:space="preserve">. </w:t>
      </w:r>
    </w:p>
    <w:p w14:paraId="7AAF98C1" w14:textId="37B0DE53" w:rsidR="00C0033A" w:rsidRPr="007665A5" w:rsidRDefault="00914D71" w:rsidP="00482253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 w:rsidRPr="007665A5">
        <w:rPr>
          <w:rStyle w:val="Enfasicorsivo"/>
          <w:rFonts w:asciiTheme="majorHAnsi" w:hAnsiTheme="majorHAnsi"/>
          <w:i w:val="0"/>
        </w:rPr>
        <w:t xml:space="preserve">Cosa bisognerebbe fare per non perdere questa </w:t>
      </w:r>
      <w:r w:rsidR="00C0033A" w:rsidRPr="007665A5">
        <w:rPr>
          <w:rStyle w:val="Enfasicorsivo"/>
          <w:rFonts w:asciiTheme="majorHAnsi" w:hAnsiTheme="majorHAnsi"/>
          <w:i w:val="0"/>
        </w:rPr>
        <w:t>opportunità</w:t>
      </w:r>
      <w:r w:rsidRPr="007665A5">
        <w:rPr>
          <w:rStyle w:val="Enfasicorsivo"/>
          <w:rFonts w:asciiTheme="majorHAnsi" w:hAnsiTheme="majorHAnsi"/>
          <w:i w:val="0"/>
        </w:rPr>
        <w:t>?</w:t>
      </w:r>
    </w:p>
    <w:p w14:paraId="522FE376" w14:textId="30C31FCB" w:rsidR="007A1C1D" w:rsidRDefault="00B12D38" w:rsidP="0026099A">
      <w:pPr>
        <w:pStyle w:val="NormaleWeb"/>
        <w:spacing w:after="0" w:afterAutospacing="0"/>
        <w:jc w:val="both"/>
        <w:rPr>
          <w:rStyle w:val="Enfasicorsivo"/>
          <w:rFonts w:asciiTheme="majorHAnsi" w:hAnsiTheme="majorHAnsi"/>
          <w:i w:val="0"/>
        </w:rPr>
      </w:pPr>
      <w:r>
        <w:rPr>
          <w:rStyle w:val="Enfasicorsivo"/>
          <w:rFonts w:asciiTheme="majorHAnsi" w:hAnsiTheme="majorHAnsi"/>
          <w:i w:val="0"/>
        </w:rPr>
        <w:t xml:space="preserve">Innanzitutto, </w:t>
      </w:r>
      <w:r w:rsidR="00914D71">
        <w:rPr>
          <w:rStyle w:val="Enfasicorsivo"/>
          <w:rFonts w:asciiTheme="majorHAnsi" w:hAnsiTheme="majorHAnsi"/>
          <w:i w:val="0"/>
        </w:rPr>
        <w:t>sgomberare il campo dalle incertezze normative:</w:t>
      </w:r>
      <w:r w:rsidR="00914D71" w:rsidRPr="00482253">
        <w:rPr>
          <w:rStyle w:val="Enfasicorsivo"/>
          <w:rFonts w:asciiTheme="majorHAnsi" w:hAnsiTheme="majorHAnsi"/>
          <w:i w:val="0"/>
        </w:rPr>
        <w:t xml:space="preserve"> </w:t>
      </w:r>
      <w:r w:rsidRPr="0026099A">
        <w:rPr>
          <w:rStyle w:val="Enfasicorsivo"/>
          <w:rFonts w:asciiTheme="majorHAnsi" w:hAnsiTheme="majorHAnsi"/>
          <w:b/>
          <w:bCs/>
          <w:i w:val="0"/>
        </w:rPr>
        <w:t>fare uscire monopattini e simili dal limbo “veicolo-non veicolo”</w:t>
      </w:r>
      <w:r w:rsidRPr="00482253">
        <w:rPr>
          <w:rStyle w:val="Enfasicorsivo"/>
          <w:rFonts w:asciiTheme="majorHAnsi" w:hAnsiTheme="majorHAnsi"/>
          <w:i w:val="0"/>
        </w:rPr>
        <w:t xml:space="preserve"> </w:t>
      </w:r>
      <w:r>
        <w:rPr>
          <w:rStyle w:val="Enfasicorsivo"/>
          <w:rFonts w:asciiTheme="majorHAnsi" w:hAnsiTheme="majorHAnsi"/>
          <w:i w:val="0"/>
        </w:rPr>
        <w:t>definendoli</w:t>
      </w:r>
      <w:r w:rsidR="00914D71">
        <w:rPr>
          <w:rStyle w:val="Enfasicorsivo"/>
          <w:rFonts w:asciiTheme="majorHAnsi" w:hAnsiTheme="majorHAnsi"/>
          <w:i w:val="0"/>
        </w:rPr>
        <w:t xml:space="preserve"> come</w:t>
      </w:r>
      <w:r>
        <w:rPr>
          <w:rStyle w:val="Enfasicorsivo"/>
          <w:rFonts w:asciiTheme="majorHAnsi" w:hAnsiTheme="majorHAnsi"/>
          <w:i w:val="0"/>
        </w:rPr>
        <w:t xml:space="preserve"> analoghi </w:t>
      </w:r>
      <w:r w:rsidR="00914D71">
        <w:rPr>
          <w:rStyle w:val="Enfasicorsivo"/>
          <w:rFonts w:asciiTheme="majorHAnsi" w:hAnsiTheme="majorHAnsi"/>
          <w:i w:val="0"/>
        </w:rPr>
        <w:t>a</w:t>
      </w:r>
      <w:r>
        <w:rPr>
          <w:rStyle w:val="Enfasicorsivo"/>
          <w:rFonts w:asciiTheme="majorHAnsi" w:hAnsiTheme="majorHAnsi"/>
          <w:i w:val="0"/>
        </w:rPr>
        <w:t xml:space="preserve">lle biciclette elettriche, </w:t>
      </w:r>
      <w:r w:rsidR="00914D71">
        <w:rPr>
          <w:rStyle w:val="Enfasicorsivo"/>
          <w:rFonts w:asciiTheme="majorHAnsi" w:hAnsiTheme="majorHAnsi"/>
          <w:i w:val="0"/>
        </w:rPr>
        <w:t>a partire</w:t>
      </w:r>
      <w:r>
        <w:rPr>
          <w:rStyle w:val="Enfasicorsivo"/>
          <w:rFonts w:asciiTheme="majorHAnsi" w:hAnsiTheme="majorHAnsi"/>
          <w:i w:val="0"/>
        </w:rPr>
        <w:t xml:space="preserve"> dalle loro caratteristiche tecniche</w:t>
      </w:r>
      <w:r w:rsidRPr="00482253">
        <w:rPr>
          <w:rStyle w:val="Enfasicorsivo"/>
          <w:rFonts w:asciiTheme="majorHAnsi" w:hAnsiTheme="majorHAnsi"/>
          <w:i w:val="0"/>
        </w:rPr>
        <w:t xml:space="preserve">, e come tali trattati a livello di codice della strada. </w:t>
      </w:r>
      <w:r w:rsidR="008573F0">
        <w:rPr>
          <w:rStyle w:val="Enfasicorsivo"/>
          <w:rFonts w:asciiTheme="majorHAnsi" w:hAnsiTheme="majorHAnsi"/>
          <w:i w:val="0"/>
        </w:rPr>
        <w:t>Diversi Comuni stanno facendo pressione perché questo avvenga presto.</w:t>
      </w:r>
    </w:p>
    <w:p w14:paraId="5B7EEAD5" w14:textId="38CBF4C3" w:rsidR="00B12D38" w:rsidRDefault="00B12D38" w:rsidP="0026099A">
      <w:pPr>
        <w:pStyle w:val="NormaleWeb"/>
        <w:spacing w:before="0" w:beforeAutospacing="0" w:after="0" w:afterAutospacing="0"/>
        <w:jc w:val="both"/>
        <w:rPr>
          <w:rStyle w:val="Enfasicorsivo"/>
          <w:rFonts w:asciiTheme="majorHAnsi" w:hAnsiTheme="majorHAnsi"/>
          <w:i w:val="0"/>
        </w:rPr>
      </w:pPr>
      <w:r w:rsidRPr="00482253">
        <w:rPr>
          <w:rStyle w:val="Enfasicorsivo"/>
          <w:rFonts w:asciiTheme="majorHAnsi" w:hAnsiTheme="majorHAnsi"/>
          <w:i w:val="0"/>
        </w:rPr>
        <w:t xml:space="preserve">Aumentando i costi </w:t>
      </w:r>
      <w:r w:rsidR="00914D71" w:rsidRPr="00482253">
        <w:rPr>
          <w:rStyle w:val="Enfasicorsivo"/>
          <w:rFonts w:asciiTheme="majorHAnsi" w:hAnsiTheme="majorHAnsi"/>
          <w:i w:val="0"/>
        </w:rPr>
        <w:t xml:space="preserve">di possesso </w:t>
      </w:r>
      <w:r w:rsidRPr="00482253">
        <w:rPr>
          <w:rStyle w:val="Enfasicorsivo"/>
          <w:rFonts w:asciiTheme="majorHAnsi" w:hAnsiTheme="majorHAnsi"/>
          <w:i w:val="0"/>
        </w:rPr>
        <w:t>(assicurazione, targa, tassa di circolazione…), il mercato della</w:t>
      </w:r>
      <w:r>
        <w:rPr>
          <w:rStyle w:val="Enfasicorsivo"/>
          <w:rFonts w:asciiTheme="majorHAnsi" w:hAnsiTheme="majorHAnsi"/>
          <w:i w:val="0"/>
        </w:rPr>
        <w:t xml:space="preserve"> vendita ai privati ne soffrirebbe. D’altra parte, se i nuovi mezzi si </w:t>
      </w:r>
      <w:r w:rsidR="00914D71">
        <w:rPr>
          <w:rStyle w:val="Enfasicorsivo"/>
          <w:rFonts w:asciiTheme="majorHAnsi" w:hAnsiTheme="majorHAnsi"/>
          <w:i w:val="0"/>
        </w:rPr>
        <w:t>inserissero in</w:t>
      </w:r>
      <w:r>
        <w:rPr>
          <w:rStyle w:val="Enfasicorsivo"/>
          <w:rFonts w:asciiTheme="majorHAnsi" w:hAnsiTheme="majorHAnsi"/>
          <w:i w:val="0"/>
        </w:rPr>
        <w:t xml:space="preserve"> una visione complessiva di mobilità intelligente, </w:t>
      </w:r>
      <w:r w:rsidRPr="00482253">
        <w:rPr>
          <w:rStyle w:val="Enfasicorsivo"/>
          <w:rFonts w:asciiTheme="majorHAnsi" w:hAnsiTheme="majorHAnsi"/>
          <w:i w:val="0"/>
        </w:rPr>
        <w:t xml:space="preserve">l’uso effettivo del singolo </w:t>
      </w:r>
      <w:r>
        <w:rPr>
          <w:rStyle w:val="Enfasicorsivo"/>
          <w:rFonts w:asciiTheme="majorHAnsi" w:hAnsiTheme="majorHAnsi"/>
          <w:i w:val="0"/>
        </w:rPr>
        <w:t xml:space="preserve">utente </w:t>
      </w:r>
      <w:r w:rsidRPr="00482253">
        <w:rPr>
          <w:rStyle w:val="Enfasicorsivo"/>
          <w:rFonts w:asciiTheme="majorHAnsi" w:hAnsiTheme="majorHAnsi"/>
          <w:i w:val="0"/>
        </w:rPr>
        <w:t>si limite</w:t>
      </w:r>
      <w:r w:rsidR="007A1C1D">
        <w:rPr>
          <w:rStyle w:val="Enfasicorsivo"/>
          <w:rFonts w:asciiTheme="majorHAnsi" w:hAnsiTheme="majorHAnsi"/>
          <w:i w:val="0"/>
        </w:rPr>
        <w:t xml:space="preserve">rebbe a pochi minuti al giorno e quindi andrebbe incoraggiata </w:t>
      </w:r>
      <w:r w:rsidRPr="00482253">
        <w:rPr>
          <w:rStyle w:val="Enfasicorsivo"/>
          <w:rFonts w:asciiTheme="majorHAnsi" w:hAnsiTheme="majorHAnsi"/>
          <w:i w:val="0"/>
        </w:rPr>
        <w:t xml:space="preserve">la </w:t>
      </w:r>
      <w:r w:rsidRPr="0026099A">
        <w:rPr>
          <w:rStyle w:val="Enfasicorsivo"/>
          <w:rFonts w:asciiTheme="majorHAnsi" w:hAnsiTheme="majorHAnsi"/>
          <w:b/>
          <w:bCs/>
          <w:i w:val="0"/>
        </w:rPr>
        <w:t>di</w:t>
      </w:r>
      <w:r w:rsidR="007A1C1D" w:rsidRPr="0026099A">
        <w:rPr>
          <w:rStyle w:val="Enfasicorsivo"/>
          <w:rFonts w:asciiTheme="majorHAnsi" w:hAnsiTheme="majorHAnsi"/>
          <w:b/>
          <w:bCs/>
          <w:i w:val="0"/>
        </w:rPr>
        <w:t>ffusione di servizi di sharing</w:t>
      </w:r>
      <w:r w:rsidR="007A1C1D">
        <w:rPr>
          <w:rStyle w:val="Enfasicorsivo"/>
          <w:rFonts w:asciiTheme="majorHAnsi" w:hAnsiTheme="majorHAnsi"/>
          <w:i w:val="0"/>
        </w:rPr>
        <w:t xml:space="preserve"> </w:t>
      </w:r>
      <w:r w:rsidRPr="00482253">
        <w:rPr>
          <w:rStyle w:val="Enfasicorsivo"/>
          <w:rFonts w:asciiTheme="majorHAnsi" w:hAnsiTheme="majorHAnsi"/>
          <w:i w:val="0"/>
        </w:rPr>
        <w:t>per metter</w:t>
      </w:r>
      <w:r w:rsidR="008B0A3A">
        <w:rPr>
          <w:rStyle w:val="Enfasicorsivo"/>
          <w:rFonts w:asciiTheme="majorHAnsi" w:hAnsiTheme="majorHAnsi"/>
          <w:i w:val="0"/>
        </w:rPr>
        <w:t>li</w:t>
      </w:r>
      <w:r w:rsidRPr="00482253">
        <w:rPr>
          <w:rStyle w:val="Enfasicorsivo"/>
          <w:rFonts w:asciiTheme="majorHAnsi" w:hAnsiTheme="majorHAnsi"/>
          <w:i w:val="0"/>
        </w:rPr>
        <w:t xml:space="preserve"> a disposizione a costi contenuti</w:t>
      </w:r>
      <w:r w:rsidR="008573F0">
        <w:rPr>
          <w:rStyle w:val="Enfasicorsivo"/>
          <w:rFonts w:asciiTheme="majorHAnsi" w:hAnsiTheme="majorHAnsi"/>
          <w:i w:val="0"/>
        </w:rPr>
        <w:t xml:space="preserve">, </w:t>
      </w:r>
      <w:r w:rsidRPr="00482253">
        <w:rPr>
          <w:rStyle w:val="Enfasicorsivo"/>
          <w:rFonts w:asciiTheme="majorHAnsi" w:hAnsiTheme="majorHAnsi"/>
          <w:i w:val="0"/>
        </w:rPr>
        <w:t>al maggior numero di persone possibile</w:t>
      </w:r>
      <w:r w:rsidR="00FF3F13">
        <w:rPr>
          <w:rStyle w:val="Enfasicorsivo"/>
          <w:rFonts w:asciiTheme="majorHAnsi" w:hAnsiTheme="majorHAnsi"/>
          <w:i w:val="0"/>
        </w:rPr>
        <w:t xml:space="preserve">, predisponendo, come hanno già fatto alcuni comuni, il </w:t>
      </w:r>
      <w:r w:rsidR="00FF3F13" w:rsidRPr="00FF3F13">
        <w:rPr>
          <w:rStyle w:val="Enfasicorsivo"/>
          <w:rFonts w:asciiTheme="majorHAnsi" w:hAnsiTheme="majorHAnsi"/>
          <w:i w:val="0"/>
        </w:rPr>
        <w:t>parcheggio</w:t>
      </w:r>
      <w:r w:rsidR="00FF3F13">
        <w:rPr>
          <w:rStyle w:val="Enfasicorsivo"/>
          <w:rFonts w:asciiTheme="majorHAnsi" w:hAnsiTheme="majorHAnsi"/>
          <w:i w:val="0"/>
        </w:rPr>
        <w:t xml:space="preserve"> in appositi stalli.</w:t>
      </w:r>
    </w:p>
    <w:p w14:paraId="6730F491" w14:textId="5F58CED8" w:rsidR="007665A5" w:rsidRPr="0074233C" w:rsidRDefault="007665A5" w:rsidP="00B12D38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  <w:r w:rsidRPr="0074233C">
        <w:rPr>
          <w:rStyle w:val="Enfasicorsivo"/>
          <w:rFonts w:asciiTheme="majorHAnsi" w:hAnsiTheme="majorHAnsi"/>
          <w:i w:val="0"/>
        </w:rPr>
        <w:t xml:space="preserve">Durante la prima Conferenza Nazionale </w:t>
      </w:r>
      <w:r w:rsidR="0074233C">
        <w:rPr>
          <w:rStyle w:val="Enfasicorsivo"/>
          <w:rFonts w:asciiTheme="majorHAnsi" w:hAnsiTheme="majorHAnsi"/>
          <w:i w:val="0"/>
        </w:rPr>
        <w:t xml:space="preserve">sulla </w:t>
      </w:r>
      <w:proofErr w:type="spellStart"/>
      <w:r w:rsidR="0074233C">
        <w:rPr>
          <w:rStyle w:val="Enfasicorsivo"/>
          <w:rFonts w:asciiTheme="majorHAnsi" w:hAnsiTheme="majorHAnsi"/>
          <w:i w:val="0"/>
        </w:rPr>
        <w:t>Micromobilità</w:t>
      </w:r>
      <w:proofErr w:type="spellEnd"/>
      <w:r w:rsidR="0074233C">
        <w:rPr>
          <w:rStyle w:val="Enfasicorsivo"/>
          <w:rFonts w:asciiTheme="majorHAnsi" w:hAnsiTheme="majorHAnsi"/>
          <w:i w:val="0"/>
        </w:rPr>
        <w:t xml:space="preserve"> </w:t>
      </w:r>
      <w:r w:rsidRPr="0074233C">
        <w:rPr>
          <w:rStyle w:val="Enfasicorsivo"/>
          <w:rFonts w:asciiTheme="majorHAnsi" w:hAnsiTheme="majorHAnsi"/>
          <w:i w:val="0"/>
        </w:rPr>
        <w:t>emergeranno altre soluzioni possibili perché anch</w:t>
      </w:r>
      <w:r w:rsidR="0074233C" w:rsidRPr="0074233C">
        <w:rPr>
          <w:rStyle w:val="Enfasicorsivo"/>
          <w:rFonts w:asciiTheme="majorHAnsi" w:hAnsiTheme="majorHAnsi"/>
          <w:i w:val="0"/>
        </w:rPr>
        <w:t>e in Italia si possa finalmente cogliere questa occasione di mobilità smart.</w:t>
      </w:r>
      <w:r w:rsidRPr="0074233C">
        <w:rPr>
          <w:rStyle w:val="Enfasicorsivo"/>
          <w:rFonts w:asciiTheme="majorHAnsi" w:hAnsiTheme="majorHAnsi"/>
          <w:i w:val="0"/>
        </w:rPr>
        <w:t xml:space="preserve">  </w:t>
      </w:r>
    </w:p>
    <w:p w14:paraId="576A6F49" w14:textId="77777777" w:rsidR="00FF3F13" w:rsidRDefault="00FF3F13" w:rsidP="00482253">
      <w:pPr>
        <w:pStyle w:val="NormaleWeb"/>
        <w:jc w:val="both"/>
        <w:rPr>
          <w:rStyle w:val="Enfasicorsivo"/>
          <w:rFonts w:asciiTheme="majorHAnsi" w:hAnsiTheme="majorHAnsi"/>
          <w:i w:val="0"/>
        </w:rPr>
      </w:pPr>
    </w:p>
    <w:p w14:paraId="6E9E8BAD" w14:textId="293C1F88" w:rsidR="00FF3F13" w:rsidRPr="00FF3F13" w:rsidRDefault="00482253" w:rsidP="0094400C">
      <w:pPr>
        <w:pStyle w:val="NormaleWeb"/>
        <w:jc w:val="both"/>
        <w:rPr>
          <w:rFonts w:asciiTheme="majorHAnsi" w:hAnsiTheme="majorHAnsi"/>
          <w:iCs/>
        </w:rPr>
      </w:pPr>
      <w:r w:rsidRPr="00482253">
        <w:rPr>
          <w:rStyle w:val="Enfasicorsivo"/>
          <w:rFonts w:asciiTheme="majorHAnsi" w:hAnsiTheme="majorHAnsi"/>
          <w:i w:val="0"/>
        </w:rPr>
        <w:t>La partecipazio</w:t>
      </w:r>
      <w:r w:rsidR="00C4191A">
        <w:rPr>
          <w:rStyle w:val="Enfasicorsivo"/>
          <w:rFonts w:asciiTheme="majorHAnsi" w:hAnsiTheme="majorHAnsi"/>
          <w:i w:val="0"/>
        </w:rPr>
        <w:t xml:space="preserve">ne a Future </w:t>
      </w:r>
      <w:proofErr w:type="spellStart"/>
      <w:r w:rsidR="00C4191A">
        <w:rPr>
          <w:rStyle w:val="Enfasicorsivo"/>
          <w:rFonts w:asciiTheme="majorHAnsi" w:hAnsiTheme="majorHAnsi"/>
          <w:i w:val="0"/>
        </w:rPr>
        <w:t>Mobility</w:t>
      </w:r>
      <w:proofErr w:type="spellEnd"/>
      <w:r w:rsidR="00C4191A">
        <w:rPr>
          <w:rStyle w:val="Enfasicorsivo"/>
          <w:rFonts w:asciiTheme="majorHAnsi" w:hAnsiTheme="majorHAnsi"/>
          <w:i w:val="0"/>
        </w:rPr>
        <w:t xml:space="preserve"> </w:t>
      </w:r>
      <w:proofErr w:type="spellStart"/>
      <w:r w:rsidR="00C4191A">
        <w:rPr>
          <w:rStyle w:val="Enfasicorsivo"/>
          <w:rFonts w:asciiTheme="majorHAnsi" w:hAnsiTheme="majorHAnsi"/>
          <w:i w:val="0"/>
        </w:rPr>
        <w:t>Expoforum</w:t>
      </w:r>
      <w:proofErr w:type="spellEnd"/>
      <w:r w:rsidR="00C4191A">
        <w:rPr>
          <w:rStyle w:val="Enfasicorsivo"/>
          <w:rFonts w:asciiTheme="majorHAnsi" w:hAnsiTheme="majorHAnsi"/>
          <w:i w:val="0"/>
        </w:rPr>
        <w:t xml:space="preserve"> </w:t>
      </w:r>
      <w:r w:rsidRPr="00482253">
        <w:rPr>
          <w:rStyle w:val="Enfasicorsivo"/>
          <w:rFonts w:asciiTheme="majorHAnsi" w:hAnsiTheme="majorHAnsi"/>
          <w:i w:val="0"/>
        </w:rPr>
        <w:t>è gratuita previa registrazione sul sito www.fmweek.it, dove sono disponibili gli aggiornamenti dell’agenda delle conferenze.</w:t>
      </w:r>
    </w:p>
    <w:p w14:paraId="186ADD05" w14:textId="0379B196" w:rsidR="0094400C" w:rsidRPr="007665A5" w:rsidRDefault="0094400C" w:rsidP="0094400C">
      <w:pPr>
        <w:pStyle w:val="NormaleWeb"/>
        <w:jc w:val="both"/>
        <w:rPr>
          <w:rFonts w:asciiTheme="majorHAnsi" w:hAnsiTheme="majorHAnsi"/>
          <w:sz w:val="22"/>
          <w:szCs w:val="22"/>
        </w:rPr>
      </w:pPr>
      <w:r w:rsidRPr="007665A5">
        <w:rPr>
          <w:rFonts w:asciiTheme="majorHAnsi" w:hAnsiTheme="majorHAnsi"/>
          <w:sz w:val="22"/>
          <w:szCs w:val="22"/>
        </w:rPr>
        <w:t xml:space="preserve">Future </w:t>
      </w:r>
      <w:proofErr w:type="spellStart"/>
      <w:r w:rsidRPr="007665A5">
        <w:rPr>
          <w:rFonts w:asciiTheme="majorHAnsi" w:hAnsiTheme="majorHAnsi"/>
          <w:sz w:val="22"/>
          <w:szCs w:val="22"/>
        </w:rPr>
        <w:t>Mobility</w:t>
      </w:r>
      <w:proofErr w:type="spellEnd"/>
      <w:r w:rsidRPr="007665A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665A5">
        <w:rPr>
          <w:rFonts w:asciiTheme="majorHAnsi" w:hAnsiTheme="majorHAnsi"/>
          <w:sz w:val="22"/>
          <w:szCs w:val="22"/>
        </w:rPr>
        <w:t>Expoforum</w:t>
      </w:r>
      <w:proofErr w:type="spellEnd"/>
      <w:r w:rsidRPr="007665A5">
        <w:rPr>
          <w:rFonts w:asciiTheme="majorHAnsi" w:hAnsiTheme="majorHAnsi"/>
          <w:sz w:val="22"/>
          <w:szCs w:val="22"/>
        </w:rPr>
        <w:t xml:space="preserve"> è organizzato da GL Events e </w:t>
      </w:r>
      <w:proofErr w:type="spellStart"/>
      <w:r w:rsidRPr="007665A5">
        <w:rPr>
          <w:rFonts w:asciiTheme="majorHAnsi" w:hAnsiTheme="majorHAnsi"/>
          <w:sz w:val="22"/>
          <w:szCs w:val="22"/>
        </w:rPr>
        <w:t>Clickutility</w:t>
      </w:r>
      <w:proofErr w:type="spellEnd"/>
      <w:r w:rsidRPr="007665A5">
        <w:rPr>
          <w:rFonts w:asciiTheme="majorHAnsi" w:hAnsiTheme="majorHAnsi"/>
          <w:sz w:val="22"/>
          <w:szCs w:val="22"/>
        </w:rPr>
        <w:t xml:space="preserve"> Team, da sempre ai vertici nella realizzazione di manifestazioni di divulgazione e di incontri d’affari nel campo della mobilità e della logistica a 360 gradi, a Torino e in tutta Italia. </w:t>
      </w:r>
    </w:p>
    <w:p w14:paraId="40185B80" w14:textId="77777777" w:rsidR="005B4FB9" w:rsidRPr="002B58C7" w:rsidRDefault="005B4FB9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b/>
          <w:sz w:val="20"/>
          <w:szCs w:val="20"/>
        </w:rPr>
      </w:pPr>
    </w:p>
    <w:p w14:paraId="6991B4E9" w14:textId="448A3F92" w:rsidR="004B50D4" w:rsidRPr="008B0A3A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8B0A3A">
        <w:rPr>
          <w:rFonts w:asciiTheme="majorHAnsi" w:hAnsiTheme="majorHAnsi"/>
          <w:sz w:val="22"/>
          <w:szCs w:val="22"/>
        </w:rPr>
        <w:t>Ufficio Stampa</w:t>
      </w:r>
    </w:p>
    <w:p w14:paraId="06B5A85F" w14:textId="2E5D883A" w:rsidR="00DA36A1" w:rsidRPr="008B0A3A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b/>
          <w:bCs/>
          <w:sz w:val="22"/>
          <w:szCs w:val="22"/>
        </w:rPr>
      </w:pPr>
      <w:r w:rsidRPr="008B0A3A">
        <w:rPr>
          <w:rFonts w:asciiTheme="majorHAnsi" w:hAnsiTheme="majorHAnsi"/>
          <w:b/>
          <w:bCs/>
          <w:sz w:val="22"/>
          <w:szCs w:val="22"/>
        </w:rPr>
        <w:t>Studio Comelli</w:t>
      </w:r>
    </w:p>
    <w:p w14:paraId="0A743A10" w14:textId="77777777" w:rsidR="00DA36A1" w:rsidRPr="008B0A3A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1B5990E" w14:textId="66A95D7C" w:rsidR="00DA36A1" w:rsidRPr="008B0A3A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8B0A3A">
        <w:rPr>
          <w:rFonts w:asciiTheme="majorHAnsi" w:hAnsiTheme="majorHAnsi"/>
          <w:sz w:val="22"/>
          <w:szCs w:val="22"/>
        </w:rPr>
        <w:t>Marco Comelli</w:t>
      </w:r>
    </w:p>
    <w:p w14:paraId="5460343C" w14:textId="5983A832" w:rsidR="004A3FAD" w:rsidRPr="008B0A3A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8B0A3A">
        <w:rPr>
          <w:rFonts w:asciiTheme="majorHAnsi" w:hAnsiTheme="majorHAnsi"/>
          <w:sz w:val="22"/>
          <w:szCs w:val="22"/>
        </w:rPr>
        <w:t>marco</w:t>
      </w:r>
      <w:r w:rsidR="00F505EF" w:rsidRPr="008B0A3A">
        <w:rPr>
          <w:rFonts w:asciiTheme="majorHAnsi" w:hAnsiTheme="majorHAnsi"/>
          <w:sz w:val="22"/>
          <w:szCs w:val="22"/>
        </w:rPr>
        <w:t>@studiocomelli.eu</w:t>
      </w:r>
    </w:p>
    <w:p w14:paraId="09C0B56C" w14:textId="3B31F6FA" w:rsidR="004A3FAD" w:rsidRPr="008B0A3A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proofErr w:type="spellStart"/>
      <w:r w:rsidRPr="008B0A3A">
        <w:rPr>
          <w:rFonts w:asciiTheme="majorHAnsi" w:hAnsiTheme="majorHAnsi"/>
          <w:sz w:val="22"/>
          <w:szCs w:val="22"/>
        </w:rPr>
        <w:t>cel</w:t>
      </w:r>
      <w:r w:rsidR="004A3FAD" w:rsidRPr="008B0A3A">
        <w:rPr>
          <w:rFonts w:asciiTheme="majorHAnsi" w:hAnsiTheme="majorHAnsi"/>
          <w:sz w:val="22"/>
          <w:szCs w:val="22"/>
        </w:rPr>
        <w:t>l</w:t>
      </w:r>
      <w:proofErr w:type="spellEnd"/>
      <w:r w:rsidR="004A3FAD" w:rsidRPr="008B0A3A">
        <w:rPr>
          <w:rFonts w:asciiTheme="majorHAnsi" w:hAnsiTheme="majorHAnsi"/>
          <w:sz w:val="22"/>
          <w:szCs w:val="22"/>
        </w:rPr>
        <w:t xml:space="preserve">. + 39 </w:t>
      </w:r>
      <w:r w:rsidRPr="008B0A3A">
        <w:rPr>
          <w:rFonts w:asciiTheme="majorHAnsi" w:hAnsiTheme="majorHAnsi"/>
          <w:sz w:val="22"/>
          <w:szCs w:val="22"/>
        </w:rPr>
        <w:t>347 8365191</w:t>
      </w:r>
    </w:p>
    <w:p w14:paraId="6461393D" w14:textId="00DDB613" w:rsidR="00DA36A1" w:rsidRPr="008B0A3A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</w:p>
    <w:p w14:paraId="67540D64" w14:textId="3339FC4C" w:rsidR="00DA36A1" w:rsidRPr="008B0A3A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8B0A3A">
        <w:rPr>
          <w:rFonts w:asciiTheme="majorHAnsi" w:hAnsiTheme="majorHAnsi"/>
          <w:sz w:val="22"/>
          <w:szCs w:val="22"/>
        </w:rPr>
        <w:t>Aurora Marin</w:t>
      </w:r>
    </w:p>
    <w:p w14:paraId="1E929E61" w14:textId="416EFCE8" w:rsidR="00DA36A1" w:rsidRPr="008B0A3A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r w:rsidRPr="008B0A3A">
        <w:rPr>
          <w:rFonts w:asciiTheme="majorHAnsi" w:hAnsiTheme="majorHAnsi"/>
          <w:sz w:val="22"/>
          <w:szCs w:val="22"/>
        </w:rPr>
        <w:t>aurora@studiocomelli.eu</w:t>
      </w:r>
    </w:p>
    <w:p w14:paraId="549EB35E" w14:textId="5EE588E2" w:rsidR="00DA36A1" w:rsidRPr="008B0A3A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  <w:proofErr w:type="spellStart"/>
      <w:r w:rsidRPr="008B0A3A">
        <w:rPr>
          <w:rFonts w:asciiTheme="majorHAnsi" w:hAnsiTheme="majorHAnsi"/>
          <w:sz w:val="22"/>
          <w:szCs w:val="22"/>
        </w:rPr>
        <w:t>cell</w:t>
      </w:r>
      <w:proofErr w:type="spellEnd"/>
      <w:r w:rsidRPr="008B0A3A">
        <w:rPr>
          <w:rFonts w:asciiTheme="majorHAnsi" w:hAnsiTheme="majorHAnsi"/>
          <w:sz w:val="22"/>
          <w:szCs w:val="22"/>
        </w:rPr>
        <w:t>. + 39 347 1722820</w:t>
      </w:r>
    </w:p>
    <w:sectPr w:rsidR="00DA36A1" w:rsidRPr="008B0A3A" w:rsidSect="00766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61" w:right="1080" w:bottom="1843" w:left="709" w:header="426" w:footer="7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4E7C0" w14:textId="77777777" w:rsidR="00CB3435" w:rsidRDefault="00CB3435" w:rsidP="008B2949">
      <w:r>
        <w:separator/>
      </w:r>
    </w:p>
  </w:endnote>
  <w:endnote w:type="continuationSeparator" w:id="0">
    <w:p w14:paraId="146DB4A9" w14:textId="77777777" w:rsidR="00CB3435" w:rsidRDefault="00CB3435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altName w:val="MS Gothic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">
    <w:altName w:val="MS Gothic"/>
    <w:charset w:val="00"/>
    <w:family w:val="auto"/>
    <w:pitch w:val="variable"/>
    <w:sig w:usb0="800000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0010" w14:textId="77777777" w:rsidR="00855978" w:rsidRDefault="008559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0750F" w14:textId="77777777" w:rsidR="00BC7B3D" w:rsidRPr="002F2D2D" w:rsidRDefault="00B061F4" w:rsidP="00ED3571">
    <w:pPr>
      <w:jc w:val="right"/>
      <w:rPr>
        <w:rFonts w:ascii="Futura" w:hAnsi="Futura"/>
        <w:color w:val="595959"/>
      </w:rPr>
    </w:pPr>
    <w:r>
      <w:rPr>
        <w:noProof/>
        <w:color w:val="595959"/>
      </w:rPr>
      <w:drawing>
        <wp:anchor distT="0" distB="0" distL="114300" distR="114300" simplePos="0" relativeHeight="251658240" behindDoc="1" locked="0" layoutInCell="1" allowOverlap="1" wp14:anchorId="0D8D00D0" wp14:editId="7564DC43">
          <wp:simplePos x="0" y="0"/>
          <wp:positionH relativeFrom="column">
            <wp:posOffset>6985</wp:posOffset>
          </wp:positionH>
          <wp:positionV relativeFrom="paragraph">
            <wp:posOffset>-98425</wp:posOffset>
          </wp:positionV>
          <wp:extent cx="6419850" cy="67627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7B3D" w:rsidRPr="002F2D2D">
      <w:rPr>
        <w:rFonts w:ascii="Futura" w:hAnsi="Futura"/>
        <w:color w:val="595959"/>
      </w:rPr>
      <w:t>info@fmweek.it</w:t>
    </w:r>
  </w:p>
  <w:p w14:paraId="73E79A96" w14:textId="77777777" w:rsidR="00C62561" w:rsidRPr="002F2D2D" w:rsidRDefault="00ED3571" w:rsidP="00ED3571">
    <w:pPr>
      <w:jc w:val="right"/>
      <w:rPr>
        <w:rFonts w:ascii="Futura" w:hAnsi="Futura"/>
        <w:color w:val="595959"/>
      </w:rPr>
    </w:pPr>
    <w:r w:rsidRPr="002F2D2D">
      <w:rPr>
        <w:rFonts w:ascii="Futura" w:hAnsi="Futura"/>
        <w:color w:val="595959"/>
      </w:rPr>
      <w:t>www.fmweek.it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3C5F" w14:textId="77777777" w:rsidR="00855978" w:rsidRDefault="00855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078C9" w14:textId="77777777" w:rsidR="00CB3435" w:rsidRDefault="00CB3435" w:rsidP="008B2949">
      <w:r>
        <w:separator/>
      </w:r>
    </w:p>
  </w:footnote>
  <w:footnote w:type="continuationSeparator" w:id="0">
    <w:p w14:paraId="734A9C10" w14:textId="77777777" w:rsidR="00CB3435" w:rsidRDefault="00CB3435" w:rsidP="008B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6FCE" w14:textId="77777777" w:rsidR="00855978" w:rsidRDefault="00855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8BD93" w14:textId="012C1DF2" w:rsidR="008B2949" w:rsidRDefault="00BD64FC" w:rsidP="00855978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97E4FC" wp14:editId="3EF2BC3C">
              <wp:simplePos x="0" y="0"/>
              <wp:positionH relativeFrom="margin">
                <wp:posOffset>3128645</wp:posOffset>
              </wp:positionH>
              <wp:positionV relativeFrom="paragraph">
                <wp:posOffset>748665</wp:posOffset>
              </wp:positionV>
              <wp:extent cx="3286125" cy="65722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62F917" w14:textId="77777777" w:rsidR="00855978" w:rsidRPr="00855978" w:rsidRDefault="00855978" w:rsidP="0085597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>TORINO 18-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>19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 NOVEMBRE 2019</w:t>
                          </w:r>
                        </w:p>
                        <w:p w14:paraId="24FABFD9" w14:textId="77777777" w:rsidR="00855978" w:rsidRPr="00855978" w:rsidRDefault="00855978" w:rsidP="0085597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1F497D" w:themeColor="text2"/>
                              <w:sz w:val="28"/>
                              <w:szCs w:val="28"/>
                            </w:rPr>
                            <w:t>DINNER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F79646" w:themeColor="accent6"/>
                              <w:sz w:val="28"/>
                              <w:szCs w:val="28"/>
                            </w:rPr>
                            <w:t>EXPOFORUM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0CA47C"/>
                              <w:sz w:val="28"/>
                              <w:szCs w:val="28"/>
                            </w:rPr>
                            <w:t>SHOWCASE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7E4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46.35pt;margin-top:58.95pt;width:258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" stroked="f">
              <v:textbox>
                <w:txbxContent>
                  <w:p w14:paraId="3962F917" w14:textId="77777777" w:rsidR="00855978" w:rsidRPr="00855978" w:rsidRDefault="00855978" w:rsidP="00855978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</w:pP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>TORINO 18-</w:t>
                    </w:r>
                    <w:r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>19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 NOVEMBRE 2019</w:t>
                    </w:r>
                  </w:p>
                  <w:p w14:paraId="24FABFD9" w14:textId="77777777" w:rsidR="00855978" w:rsidRPr="00855978" w:rsidRDefault="00855978" w:rsidP="00855978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</w:pPr>
                    <w:r w:rsidRPr="00855978">
                      <w:rPr>
                        <w:rFonts w:asciiTheme="minorHAnsi" w:hAnsiTheme="minorHAnsi" w:cstheme="minorHAnsi"/>
                        <w:b/>
                        <w:color w:val="1F497D" w:themeColor="text2"/>
                        <w:sz w:val="28"/>
                        <w:szCs w:val="28"/>
                      </w:rPr>
                      <w:t>DINNER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F79646" w:themeColor="accent6"/>
                        <w:sz w:val="28"/>
                        <w:szCs w:val="28"/>
                      </w:rPr>
                      <w:t>EXPOFORUM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0CA47C"/>
                        <w:sz w:val="28"/>
                        <w:szCs w:val="28"/>
                      </w:rPr>
                      <w:t>SHOWCASE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7323">
      <w:rPr>
        <w:noProof/>
      </w:rPr>
      <w:drawing>
        <wp:anchor distT="0" distB="0" distL="114300" distR="114300" simplePos="0" relativeHeight="251661312" behindDoc="1" locked="0" layoutInCell="1" allowOverlap="1" wp14:anchorId="2E385477" wp14:editId="420D268F">
          <wp:simplePos x="0" y="0"/>
          <wp:positionH relativeFrom="margin">
            <wp:align>left</wp:align>
          </wp:positionH>
          <wp:positionV relativeFrom="paragraph">
            <wp:posOffset>243840</wp:posOffset>
          </wp:positionV>
          <wp:extent cx="3242310" cy="1095375"/>
          <wp:effectExtent l="0" t="0" r="0" b="0"/>
          <wp:wrapTight wrapText="bothSides">
            <wp:wrapPolygon edited="0">
              <wp:start x="2031" y="376"/>
              <wp:lineTo x="1523" y="5635"/>
              <wp:lineTo x="1396" y="7513"/>
              <wp:lineTo x="254" y="11270"/>
              <wp:lineTo x="381" y="13148"/>
              <wp:lineTo x="2157" y="19534"/>
              <wp:lineTo x="3807" y="20661"/>
              <wp:lineTo x="7488" y="20661"/>
              <wp:lineTo x="7488" y="19158"/>
              <wp:lineTo x="20686" y="19158"/>
              <wp:lineTo x="20686" y="13899"/>
              <wp:lineTo x="17006" y="12772"/>
              <wp:lineTo x="17006" y="7889"/>
              <wp:lineTo x="15864" y="7137"/>
              <wp:lineTo x="15864" y="1878"/>
              <wp:lineTo x="7488" y="376"/>
              <wp:lineTo x="2031" y="376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31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4FAB1" w14:textId="77777777" w:rsidR="00855978" w:rsidRDefault="008559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A06D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860C46"/>
    <w:multiLevelType w:val="hybridMultilevel"/>
    <w:tmpl w:val="1BA04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0D2B"/>
    <w:multiLevelType w:val="hybridMultilevel"/>
    <w:tmpl w:val="D55A75CE"/>
    <w:lvl w:ilvl="0" w:tplc="9C7A7A74">
      <w:start w:val="1"/>
      <w:numFmt w:val="bullet"/>
      <w:lvlText w:val="#"/>
      <w:lvlJc w:val="left"/>
      <w:pPr>
        <w:ind w:left="786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F731C"/>
    <w:multiLevelType w:val="hybridMultilevel"/>
    <w:tmpl w:val="CB60A972"/>
    <w:lvl w:ilvl="0" w:tplc="1A6C1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B0757"/>
    <w:multiLevelType w:val="hybridMultilevel"/>
    <w:tmpl w:val="74240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1E0D"/>
    <w:multiLevelType w:val="hybridMultilevel"/>
    <w:tmpl w:val="27B6D16E"/>
    <w:lvl w:ilvl="0" w:tplc="18001B44">
      <w:start w:val="1"/>
      <w:numFmt w:val="bullet"/>
      <w:lvlText w:val="#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7723"/>
    <w:multiLevelType w:val="hybridMultilevel"/>
    <w:tmpl w:val="A55AF95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9B5AB7"/>
    <w:multiLevelType w:val="hybridMultilevel"/>
    <w:tmpl w:val="EE827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66736"/>
    <w:multiLevelType w:val="multilevel"/>
    <w:tmpl w:val="B562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B1376"/>
    <w:multiLevelType w:val="hybridMultilevel"/>
    <w:tmpl w:val="A746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A04"/>
    <w:rsid w:val="00007323"/>
    <w:rsid w:val="000165FE"/>
    <w:rsid w:val="0002034D"/>
    <w:rsid w:val="000215C1"/>
    <w:rsid w:val="00034CB8"/>
    <w:rsid w:val="000423E7"/>
    <w:rsid w:val="0004732E"/>
    <w:rsid w:val="00071877"/>
    <w:rsid w:val="00075182"/>
    <w:rsid w:val="00076D74"/>
    <w:rsid w:val="000E42C7"/>
    <w:rsid w:val="000E6F54"/>
    <w:rsid w:val="000F4FEB"/>
    <w:rsid w:val="000F592B"/>
    <w:rsid w:val="000F73F7"/>
    <w:rsid w:val="00100552"/>
    <w:rsid w:val="00102D89"/>
    <w:rsid w:val="00112B68"/>
    <w:rsid w:val="00120A05"/>
    <w:rsid w:val="001261F6"/>
    <w:rsid w:val="0014146F"/>
    <w:rsid w:val="001442A4"/>
    <w:rsid w:val="001635AC"/>
    <w:rsid w:val="00170BEB"/>
    <w:rsid w:val="00173A7D"/>
    <w:rsid w:val="00176159"/>
    <w:rsid w:val="001765B1"/>
    <w:rsid w:val="00181B41"/>
    <w:rsid w:val="001A21FD"/>
    <w:rsid w:val="001B526E"/>
    <w:rsid w:val="001C204D"/>
    <w:rsid w:val="001C3D91"/>
    <w:rsid w:val="001D028E"/>
    <w:rsid w:val="001D266F"/>
    <w:rsid w:val="001E4BAB"/>
    <w:rsid w:val="001E5047"/>
    <w:rsid w:val="001F17CF"/>
    <w:rsid w:val="001F1E9A"/>
    <w:rsid w:val="001F542D"/>
    <w:rsid w:val="002020FF"/>
    <w:rsid w:val="002026C3"/>
    <w:rsid w:val="00206A43"/>
    <w:rsid w:val="00206CD3"/>
    <w:rsid w:val="0021561E"/>
    <w:rsid w:val="00222BC7"/>
    <w:rsid w:val="002256AE"/>
    <w:rsid w:val="002263E5"/>
    <w:rsid w:val="00226696"/>
    <w:rsid w:val="0023154F"/>
    <w:rsid w:val="00234758"/>
    <w:rsid w:val="0026099A"/>
    <w:rsid w:val="002805AF"/>
    <w:rsid w:val="0028460C"/>
    <w:rsid w:val="00294867"/>
    <w:rsid w:val="0029738F"/>
    <w:rsid w:val="002A081D"/>
    <w:rsid w:val="002A5792"/>
    <w:rsid w:val="002B0425"/>
    <w:rsid w:val="002B3655"/>
    <w:rsid w:val="002B58C7"/>
    <w:rsid w:val="002B61C8"/>
    <w:rsid w:val="002F2D2D"/>
    <w:rsid w:val="002F7DED"/>
    <w:rsid w:val="00302071"/>
    <w:rsid w:val="00302A34"/>
    <w:rsid w:val="00306690"/>
    <w:rsid w:val="00310C78"/>
    <w:rsid w:val="00336738"/>
    <w:rsid w:val="00342157"/>
    <w:rsid w:val="003476FF"/>
    <w:rsid w:val="00355211"/>
    <w:rsid w:val="003601C9"/>
    <w:rsid w:val="00363761"/>
    <w:rsid w:val="0037610B"/>
    <w:rsid w:val="0038081C"/>
    <w:rsid w:val="003818D4"/>
    <w:rsid w:val="00382DB7"/>
    <w:rsid w:val="00383C8E"/>
    <w:rsid w:val="00386546"/>
    <w:rsid w:val="00392899"/>
    <w:rsid w:val="003A3344"/>
    <w:rsid w:val="003A72DB"/>
    <w:rsid w:val="003B04E3"/>
    <w:rsid w:val="003C1591"/>
    <w:rsid w:val="003C43AB"/>
    <w:rsid w:val="003D1AED"/>
    <w:rsid w:val="003D74B3"/>
    <w:rsid w:val="004018CE"/>
    <w:rsid w:val="0041617D"/>
    <w:rsid w:val="00417B22"/>
    <w:rsid w:val="004257B7"/>
    <w:rsid w:val="0044661D"/>
    <w:rsid w:val="0044711D"/>
    <w:rsid w:val="00453E33"/>
    <w:rsid w:val="00460B2C"/>
    <w:rsid w:val="004675E2"/>
    <w:rsid w:val="00471B0E"/>
    <w:rsid w:val="00471CEB"/>
    <w:rsid w:val="00476CA8"/>
    <w:rsid w:val="00482253"/>
    <w:rsid w:val="00482F85"/>
    <w:rsid w:val="004844FA"/>
    <w:rsid w:val="004A3FAD"/>
    <w:rsid w:val="004B50D4"/>
    <w:rsid w:val="004B6FE8"/>
    <w:rsid w:val="004D2F55"/>
    <w:rsid w:val="004F4CE4"/>
    <w:rsid w:val="004F6741"/>
    <w:rsid w:val="00501CB6"/>
    <w:rsid w:val="00501E81"/>
    <w:rsid w:val="00504A52"/>
    <w:rsid w:val="0051467A"/>
    <w:rsid w:val="00514EC4"/>
    <w:rsid w:val="005246AF"/>
    <w:rsid w:val="005337C4"/>
    <w:rsid w:val="00537C44"/>
    <w:rsid w:val="00572F25"/>
    <w:rsid w:val="00573030"/>
    <w:rsid w:val="00576A04"/>
    <w:rsid w:val="00584585"/>
    <w:rsid w:val="005A0117"/>
    <w:rsid w:val="005B4FB9"/>
    <w:rsid w:val="005D4754"/>
    <w:rsid w:val="005E4292"/>
    <w:rsid w:val="00603D42"/>
    <w:rsid w:val="00604C36"/>
    <w:rsid w:val="0062048E"/>
    <w:rsid w:val="00633480"/>
    <w:rsid w:val="00646939"/>
    <w:rsid w:val="006615A8"/>
    <w:rsid w:val="0066559E"/>
    <w:rsid w:val="006664F9"/>
    <w:rsid w:val="006677E5"/>
    <w:rsid w:val="0068786B"/>
    <w:rsid w:val="006A2502"/>
    <w:rsid w:val="006C5737"/>
    <w:rsid w:val="006C64BD"/>
    <w:rsid w:val="006E4ECA"/>
    <w:rsid w:val="006F4710"/>
    <w:rsid w:val="006F4AA8"/>
    <w:rsid w:val="007165A8"/>
    <w:rsid w:val="007410C7"/>
    <w:rsid w:val="0074233C"/>
    <w:rsid w:val="00742DAB"/>
    <w:rsid w:val="00744384"/>
    <w:rsid w:val="0074662A"/>
    <w:rsid w:val="00752B78"/>
    <w:rsid w:val="0076299C"/>
    <w:rsid w:val="00766030"/>
    <w:rsid w:val="007665A5"/>
    <w:rsid w:val="007825E9"/>
    <w:rsid w:val="0079066A"/>
    <w:rsid w:val="007A1C1D"/>
    <w:rsid w:val="007A4C56"/>
    <w:rsid w:val="007B1FB5"/>
    <w:rsid w:val="007C3A5C"/>
    <w:rsid w:val="007C49C2"/>
    <w:rsid w:val="007C684D"/>
    <w:rsid w:val="007D164B"/>
    <w:rsid w:val="007D3B73"/>
    <w:rsid w:val="007F0FA5"/>
    <w:rsid w:val="007F7233"/>
    <w:rsid w:val="008018F3"/>
    <w:rsid w:val="008401D7"/>
    <w:rsid w:val="00846BB4"/>
    <w:rsid w:val="00855978"/>
    <w:rsid w:val="008573F0"/>
    <w:rsid w:val="00862773"/>
    <w:rsid w:val="00866AE9"/>
    <w:rsid w:val="008711F1"/>
    <w:rsid w:val="00876771"/>
    <w:rsid w:val="008857A3"/>
    <w:rsid w:val="00887561"/>
    <w:rsid w:val="00893457"/>
    <w:rsid w:val="008961AA"/>
    <w:rsid w:val="008A25EA"/>
    <w:rsid w:val="008A52C2"/>
    <w:rsid w:val="008B0A3A"/>
    <w:rsid w:val="008B2949"/>
    <w:rsid w:val="008B70B4"/>
    <w:rsid w:val="008B76ED"/>
    <w:rsid w:val="008C6237"/>
    <w:rsid w:val="008D1C29"/>
    <w:rsid w:val="00902058"/>
    <w:rsid w:val="009034B4"/>
    <w:rsid w:val="00907907"/>
    <w:rsid w:val="00911805"/>
    <w:rsid w:val="00912418"/>
    <w:rsid w:val="0091459C"/>
    <w:rsid w:val="00914D71"/>
    <w:rsid w:val="00915B6A"/>
    <w:rsid w:val="00921C0F"/>
    <w:rsid w:val="00922207"/>
    <w:rsid w:val="0092286A"/>
    <w:rsid w:val="009229E0"/>
    <w:rsid w:val="00927606"/>
    <w:rsid w:val="00931562"/>
    <w:rsid w:val="0094400C"/>
    <w:rsid w:val="00951F9D"/>
    <w:rsid w:val="00961BF8"/>
    <w:rsid w:val="00966261"/>
    <w:rsid w:val="009779F0"/>
    <w:rsid w:val="00982F61"/>
    <w:rsid w:val="009840AC"/>
    <w:rsid w:val="009903E1"/>
    <w:rsid w:val="00994D8D"/>
    <w:rsid w:val="009A6D10"/>
    <w:rsid w:val="009B3E3C"/>
    <w:rsid w:val="009D191E"/>
    <w:rsid w:val="009D2350"/>
    <w:rsid w:val="009E103D"/>
    <w:rsid w:val="009E5EEF"/>
    <w:rsid w:val="009E603F"/>
    <w:rsid w:val="009F4FA1"/>
    <w:rsid w:val="00A043AF"/>
    <w:rsid w:val="00A17D3B"/>
    <w:rsid w:val="00A35E53"/>
    <w:rsid w:val="00A42CD7"/>
    <w:rsid w:val="00A4333E"/>
    <w:rsid w:val="00A450FE"/>
    <w:rsid w:val="00A52A0B"/>
    <w:rsid w:val="00A5433E"/>
    <w:rsid w:val="00A55F1F"/>
    <w:rsid w:val="00A560D2"/>
    <w:rsid w:val="00A5696D"/>
    <w:rsid w:val="00A75A82"/>
    <w:rsid w:val="00A8584E"/>
    <w:rsid w:val="00A90D52"/>
    <w:rsid w:val="00AA3304"/>
    <w:rsid w:val="00AA6818"/>
    <w:rsid w:val="00AB38A4"/>
    <w:rsid w:val="00AB6A97"/>
    <w:rsid w:val="00AB6B36"/>
    <w:rsid w:val="00AC3AE8"/>
    <w:rsid w:val="00AC5E5C"/>
    <w:rsid w:val="00AD478E"/>
    <w:rsid w:val="00AE46EF"/>
    <w:rsid w:val="00AF1023"/>
    <w:rsid w:val="00B02BBC"/>
    <w:rsid w:val="00B061F4"/>
    <w:rsid w:val="00B06BF6"/>
    <w:rsid w:val="00B11F6C"/>
    <w:rsid w:val="00B12D38"/>
    <w:rsid w:val="00B30305"/>
    <w:rsid w:val="00B33E35"/>
    <w:rsid w:val="00B508CA"/>
    <w:rsid w:val="00B82D52"/>
    <w:rsid w:val="00B86B40"/>
    <w:rsid w:val="00BB08D9"/>
    <w:rsid w:val="00BB5C7B"/>
    <w:rsid w:val="00BC29D3"/>
    <w:rsid w:val="00BC6419"/>
    <w:rsid w:val="00BC7B3D"/>
    <w:rsid w:val="00BD03F0"/>
    <w:rsid w:val="00BD225F"/>
    <w:rsid w:val="00BD64FC"/>
    <w:rsid w:val="00BE0BA2"/>
    <w:rsid w:val="00BE168E"/>
    <w:rsid w:val="00BE7690"/>
    <w:rsid w:val="00C0033A"/>
    <w:rsid w:val="00C17A2F"/>
    <w:rsid w:val="00C4191A"/>
    <w:rsid w:val="00C44E1F"/>
    <w:rsid w:val="00C54220"/>
    <w:rsid w:val="00C62561"/>
    <w:rsid w:val="00C66B45"/>
    <w:rsid w:val="00C673FD"/>
    <w:rsid w:val="00C713FB"/>
    <w:rsid w:val="00C736E0"/>
    <w:rsid w:val="00C93A9B"/>
    <w:rsid w:val="00CB30F1"/>
    <w:rsid w:val="00CB3435"/>
    <w:rsid w:val="00CC3033"/>
    <w:rsid w:val="00CC3B78"/>
    <w:rsid w:val="00CE4931"/>
    <w:rsid w:val="00CF6B4D"/>
    <w:rsid w:val="00D11BFC"/>
    <w:rsid w:val="00D25736"/>
    <w:rsid w:val="00D36E67"/>
    <w:rsid w:val="00D43084"/>
    <w:rsid w:val="00D51C74"/>
    <w:rsid w:val="00D56081"/>
    <w:rsid w:val="00D64ECF"/>
    <w:rsid w:val="00D75CB2"/>
    <w:rsid w:val="00D83CB6"/>
    <w:rsid w:val="00D84954"/>
    <w:rsid w:val="00D96DAD"/>
    <w:rsid w:val="00DA36A1"/>
    <w:rsid w:val="00DA62F4"/>
    <w:rsid w:val="00DB16F7"/>
    <w:rsid w:val="00DC36D0"/>
    <w:rsid w:val="00DC6A18"/>
    <w:rsid w:val="00DD1F34"/>
    <w:rsid w:val="00DF7A38"/>
    <w:rsid w:val="00E14378"/>
    <w:rsid w:val="00E2214A"/>
    <w:rsid w:val="00E2742A"/>
    <w:rsid w:val="00E34DAF"/>
    <w:rsid w:val="00E35672"/>
    <w:rsid w:val="00E41D5C"/>
    <w:rsid w:val="00E476C0"/>
    <w:rsid w:val="00E61785"/>
    <w:rsid w:val="00E83A83"/>
    <w:rsid w:val="00E862E8"/>
    <w:rsid w:val="00E95D39"/>
    <w:rsid w:val="00EA3F86"/>
    <w:rsid w:val="00EB12B7"/>
    <w:rsid w:val="00EB76C0"/>
    <w:rsid w:val="00EC07EA"/>
    <w:rsid w:val="00EC5B6C"/>
    <w:rsid w:val="00ED3571"/>
    <w:rsid w:val="00EF41EA"/>
    <w:rsid w:val="00F0482C"/>
    <w:rsid w:val="00F14B5E"/>
    <w:rsid w:val="00F151C9"/>
    <w:rsid w:val="00F22D8B"/>
    <w:rsid w:val="00F3032A"/>
    <w:rsid w:val="00F35CD4"/>
    <w:rsid w:val="00F505EF"/>
    <w:rsid w:val="00F51C3B"/>
    <w:rsid w:val="00F607EC"/>
    <w:rsid w:val="00F66E45"/>
    <w:rsid w:val="00F67B32"/>
    <w:rsid w:val="00F67B8B"/>
    <w:rsid w:val="00F749C7"/>
    <w:rsid w:val="00F77217"/>
    <w:rsid w:val="00F84078"/>
    <w:rsid w:val="00F96436"/>
    <w:rsid w:val="00F96D9E"/>
    <w:rsid w:val="00FA2F4C"/>
    <w:rsid w:val="00FB1A1A"/>
    <w:rsid w:val="00FB2574"/>
    <w:rsid w:val="00FB30BC"/>
    <w:rsid w:val="00FC4996"/>
    <w:rsid w:val="00FD2277"/>
    <w:rsid w:val="00FD5562"/>
    <w:rsid w:val="00FD6912"/>
    <w:rsid w:val="00FD7C4F"/>
    <w:rsid w:val="00FF0C50"/>
    <w:rsid w:val="00FF3F13"/>
    <w:rsid w:val="00FF6276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B801E1"/>
  <w15:docId w15:val="{2FB7DA93-B878-4F64-BCCF-9961178D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23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B4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71B0E"/>
    <w:rPr>
      <w:b/>
      <w:bCs/>
    </w:rPr>
  </w:style>
  <w:style w:type="character" w:styleId="Enfasicorsivo">
    <w:name w:val="Emphasis"/>
    <w:basedOn w:val="Carpredefinitoparagrafo"/>
    <w:uiPriority w:val="20"/>
    <w:qFormat/>
    <w:rsid w:val="009440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CA2D-0633-4C5D-8871-E0999FD3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Verdana 10</vt:lpstr>
      <vt:lpstr>Verdana 10</vt:lpstr>
    </vt:vector>
  </TitlesOfParts>
  <Company>xxx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10</dc:title>
  <dc:creator>------- -------</dc:creator>
  <cp:lastModifiedBy>Aurora Marin</cp:lastModifiedBy>
  <cp:revision>11</cp:revision>
  <cp:lastPrinted>2019-11-05T11:09:00Z</cp:lastPrinted>
  <dcterms:created xsi:type="dcterms:W3CDTF">2019-11-06T09:39:00Z</dcterms:created>
  <dcterms:modified xsi:type="dcterms:W3CDTF">2019-11-06T15:54:00Z</dcterms:modified>
</cp:coreProperties>
</file>